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A965" w14:textId="08A4EF00" w:rsidR="00F77B56" w:rsidRPr="00942F18" w:rsidRDefault="00F77B56" w:rsidP="00F77B56">
      <w:pPr>
        <w:pStyle w:val="Title"/>
        <w:jc w:val="center"/>
        <w:rPr>
          <w:rFonts w:ascii="Times New Roman" w:hAnsi="Times New Roman" w:cs="Times New Roman"/>
          <w:b/>
          <w:bCs/>
          <w:sz w:val="36"/>
          <w:szCs w:val="36"/>
        </w:rPr>
      </w:pPr>
      <w:r w:rsidRPr="00942F18">
        <w:rPr>
          <w:rFonts w:ascii="Times New Roman" w:hAnsi="Times New Roman" w:cs="Times New Roman"/>
          <w:b/>
          <w:bCs/>
          <w:sz w:val="36"/>
          <w:szCs w:val="36"/>
        </w:rPr>
        <w:t>Synthesis, and morphological characterization of TiO</w:t>
      </w:r>
      <w:r w:rsidRPr="00942F18">
        <w:rPr>
          <w:rFonts w:ascii="Times New Roman" w:hAnsi="Times New Roman" w:cs="Times New Roman"/>
          <w:b/>
          <w:bCs/>
          <w:sz w:val="36"/>
          <w:szCs w:val="36"/>
          <w:vertAlign w:val="subscript"/>
        </w:rPr>
        <w:t>2</w:t>
      </w:r>
      <w:r w:rsidRPr="00942F18">
        <w:rPr>
          <w:rFonts w:ascii="Times New Roman" w:hAnsi="Times New Roman" w:cs="Times New Roman"/>
          <w:b/>
          <w:bCs/>
          <w:sz w:val="36"/>
          <w:szCs w:val="36"/>
        </w:rPr>
        <w:t xml:space="preserve"> based nanocomposite for antimicrobial applications</w:t>
      </w:r>
    </w:p>
    <w:p w14:paraId="3E652CD1" w14:textId="77777777" w:rsidR="00EA08BB" w:rsidRPr="00942F18" w:rsidRDefault="00EA08BB" w:rsidP="00447BD5">
      <w:pPr>
        <w:jc w:val="center"/>
      </w:pPr>
    </w:p>
    <w:p w14:paraId="617BF331" w14:textId="77777777" w:rsidR="00871160" w:rsidRPr="00942F18" w:rsidRDefault="00871160" w:rsidP="00871160">
      <w:pPr>
        <w:jc w:val="center"/>
        <w:rPr>
          <w:rFonts w:ascii="Times New Roman" w:hAnsi="Times New Roman" w:cs="Times New Roman"/>
          <w:sz w:val="24"/>
          <w:szCs w:val="24"/>
        </w:rPr>
      </w:pPr>
      <w:r w:rsidRPr="00942F18">
        <w:rPr>
          <w:rFonts w:ascii="Times New Roman" w:hAnsi="Times New Roman" w:cs="Times New Roman"/>
          <w:sz w:val="24"/>
          <w:szCs w:val="24"/>
        </w:rPr>
        <w:t>Muayad Raheem Hussein</w:t>
      </w:r>
      <w:r w:rsidRPr="00942F18">
        <w:rPr>
          <w:rFonts w:ascii="Times New Roman" w:hAnsi="Times New Roman" w:cs="Times New Roman"/>
          <w:sz w:val="24"/>
          <w:szCs w:val="24"/>
          <w:vertAlign w:val="superscript"/>
        </w:rPr>
        <w:t>1</w:t>
      </w:r>
      <w:r w:rsidRPr="00942F18">
        <w:rPr>
          <w:rFonts w:ascii="Times New Roman" w:hAnsi="Times New Roman" w:cs="Times New Roman"/>
          <w:sz w:val="24"/>
          <w:szCs w:val="24"/>
        </w:rPr>
        <w:t>, Sabah Hasan Jumaah</w:t>
      </w:r>
      <w:r w:rsidRPr="00942F18">
        <w:rPr>
          <w:rFonts w:ascii="Times New Roman" w:hAnsi="Times New Roman" w:cs="Times New Roman"/>
          <w:sz w:val="24"/>
          <w:szCs w:val="24"/>
          <w:vertAlign w:val="superscript"/>
        </w:rPr>
        <w:t>2</w:t>
      </w:r>
      <w:r w:rsidRPr="00942F18">
        <w:rPr>
          <w:rFonts w:ascii="Times New Roman" w:hAnsi="Times New Roman" w:cs="Times New Roman"/>
          <w:sz w:val="24"/>
          <w:szCs w:val="24"/>
        </w:rPr>
        <w:t>*, Ali N. Majeed</w:t>
      </w:r>
      <w:r w:rsidRPr="00942F18">
        <w:rPr>
          <w:rFonts w:ascii="Times New Roman" w:hAnsi="Times New Roman" w:cs="Times New Roman"/>
          <w:sz w:val="24"/>
          <w:szCs w:val="24"/>
          <w:vertAlign w:val="superscript"/>
        </w:rPr>
        <w:t>3</w:t>
      </w:r>
    </w:p>
    <w:p w14:paraId="6B2D81C8" w14:textId="77777777" w:rsidR="00871160" w:rsidRPr="00942F18" w:rsidRDefault="00871160" w:rsidP="00871160">
      <w:pPr>
        <w:jc w:val="center"/>
        <w:rPr>
          <w:rFonts w:ascii="Times New Roman" w:hAnsi="Times New Roman" w:cs="Times New Roman"/>
          <w:sz w:val="24"/>
          <w:szCs w:val="24"/>
        </w:rPr>
      </w:pPr>
      <w:r w:rsidRPr="00942F18">
        <w:rPr>
          <w:rFonts w:ascii="Times New Roman" w:hAnsi="Times New Roman" w:cs="Times New Roman"/>
          <w:sz w:val="24"/>
          <w:szCs w:val="24"/>
          <w:vertAlign w:val="superscript"/>
        </w:rPr>
        <w:t>1</w:t>
      </w:r>
      <w:r w:rsidRPr="00942F18">
        <w:rPr>
          <w:rFonts w:ascii="Times New Roman" w:hAnsi="Times New Roman" w:cs="Times New Roman"/>
          <w:sz w:val="24"/>
          <w:szCs w:val="24"/>
        </w:rPr>
        <w:t xml:space="preserve"> University of </w:t>
      </w:r>
      <w:proofErr w:type="spellStart"/>
      <w:r w:rsidRPr="00942F18">
        <w:rPr>
          <w:rFonts w:ascii="Times New Roman" w:hAnsi="Times New Roman" w:cs="Times New Roman"/>
          <w:sz w:val="24"/>
          <w:szCs w:val="24"/>
        </w:rPr>
        <w:t>sumer</w:t>
      </w:r>
      <w:proofErr w:type="spellEnd"/>
      <w:r w:rsidRPr="00942F18">
        <w:rPr>
          <w:rFonts w:ascii="Times New Roman" w:hAnsi="Times New Roman" w:cs="Times New Roman"/>
          <w:sz w:val="24"/>
          <w:szCs w:val="24"/>
        </w:rPr>
        <w:t xml:space="preserve">, college of science, physics department, </w:t>
      </w:r>
      <w:proofErr w:type="spellStart"/>
      <w:r w:rsidRPr="00942F18">
        <w:rPr>
          <w:rFonts w:ascii="Times New Roman" w:hAnsi="Times New Roman" w:cs="Times New Roman"/>
          <w:sz w:val="24"/>
          <w:szCs w:val="24"/>
        </w:rPr>
        <w:t>Thi-Qar</w:t>
      </w:r>
      <w:proofErr w:type="spellEnd"/>
      <w:r w:rsidRPr="00942F18">
        <w:rPr>
          <w:rFonts w:ascii="Times New Roman" w:hAnsi="Times New Roman" w:cs="Times New Roman"/>
          <w:sz w:val="24"/>
          <w:szCs w:val="24"/>
        </w:rPr>
        <w:t xml:space="preserve">, Iraq. </w:t>
      </w:r>
    </w:p>
    <w:p w14:paraId="4BD8C47A" w14:textId="77777777" w:rsidR="00871160" w:rsidRPr="00942F18" w:rsidRDefault="00871160" w:rsidP="00871160">
      <w:pPr>
        <w:jc w:val="center"/>
        <w:rPr>
          <w:rFonts w:ascii="Times New Roman" w:hAnsi="Times New Roman" w:cs="Times New Roman"/>
          <w:sz w:val="24"/>
          <w:szCs w:val="24"/>
        </w:rPr>
      </w:pPr>
      <w:r w:rsidRPr="00942F18">
        <w:rPr>
          <w:rFonts w:ascii="Times New Roman" w:hAnsi="Times New Roman" w:cs="Times New Roman"/>
          <w:sz w:val="24"/>
          <w:szCs w:val="24"/>
          <w:vertAlign w:val="superscript"/>
        </w:rPr>
        <w:t>2</w:t>
      </w:r>
      <w:r w:rsidRPr="00942F18">
        <w:rPr>
          <w:rFonts w:ascii="Times New Roman" w:hAnsi="Times New Roman" w:cs="Times New Roman"/>
          <w:sz w:val="24"/>
          <w:szCs w:val="24"/>
        </w:rPr>
        <w:t xml:space="preserve"> </w:t>
      </w:r>
      <w:proofErr w:type="spellStart"/>
      <w:r w:rsidRPr="00942F18">
        <w:rPr>
          <w:rFonts w:ascii="Times New Roman" w:hAnsi="Times New Roman" w:cs="Times New Roman"/>
          <w:sz w:val="24"/>
          <w:szCs w:val="24"/>
        </w:rPr>
        <w:t>Mustansiriyah</w:t>
      </w:r>
      <w:proofErr w:type="spellEnd"/>
      <w:r w:rsidRPr="00942F18">
        <w:rPr>
          <w:rFonts w:ascii="Times New Roman" w:hAnsi="Times New Roman" w:cs="Times New Roman"/>
          <w:sz w:val="24"/>
          <w:szCs w:val="24"/>
        </w:rPr>
        <w:t xml:space="preserve"> university, college of science, physics department, Baghdad, Iraq. </w:t>
      </w:r>
    </w:p>
    <w:p w14:paraId="55F648AC" w14:textId="77777777" w:rsidR="00871160" w:rsidRPr="00942F18" w:rsidRDefault="00871160" w:rsidP="00871160">
      <w:pPr>
        <w:jc w:val="center"/>
        <w:rPr>
          <w:rFonts w:ascii="Times New Roman" w:hAnsi="Times New Roman" w:cs="Times New Roman"/>
          <w:sz w:val="24"/>
          <w:szCs w:val="24"/>
        </w:rPr>
      </w:pPr>
      <w:r w:rsidRPr="00942F18">
        <w:rPr>
          <w:rFonts w:ascii="Times New Roman" w:hAnsi="Times New Roman" w:cs="Times New Roman"/>
          <w:sz w:val="24"/>
          <w:szCs w:val="24"/>
          <w:vertAlign w:val="superscript"/>
        </w:rPr>
        <w:t>3</w:t>
      </w:r>
      <w:r w:rsidRPr="00942F18">
        <w:rPr>
          <w:rFonts w:ascii="Times New Roman" w:hAnsi="Times New Roman" w:cs="Times New Roman"/>
          <w:sz w:val="24"/>
          <w:szCs w:val="24"/>
        </w:rPr>
        <w:t xml:space="preserve"> Scientific research commission, Baghdad, Iraq.</w:t>
      </w:r>
    </w:p>
    <w:p w14:paraId="644ECBD8" w14:textId="77777777" w:rsidR="00871160" w:rsidRPr="00942F18" w:rsidRDefault="00871160" w:rsidP="00871160">
      <w:pPr>
        <w:jc w:val="center"/>
        <w:rPr>
          <w:rFonts w:ascii="Times New Roman" w:hAnsi="Times New Roman" w:cs="Times New Roman"/>
          <w:sz w:val="24"/>
          <w:szCs w:val="24"/>
        </w:rPr>
      </w:pPr>
    </w:p>
    <w:p w14:paraId="4648E4AB" w14:textId="77777777" w:rsidR="00871160" w:rsidRPr="00942F18" w:rsidRDefault="00871160" w:rsidP="00447BD5">
      <w:pPr>
        <w:jc w:val="center"/>
        <w:rPr>
          <w:rFonts w:ascii="Times New Roman" w:hAnsi="Times New Roman" w:cs="Times New Roman"/>
          <w:sz w:val="24"/>
          <w:szCs w:val="24"/>
        </w:rPr>
      </w:pPr>
    </w:p>
    <w:p w14:paraId="1E63CFE0" w14:textId="516E3D12" w:rsidR="00F77B56" w:rsidRPr="00942F18" w:rsidRDefault="00F77B56" w:rsidP="00F77B56">
      <w:pPr>
        <w:pStyle w:val="Heading1"/>
        <w:spacing w:after="240"/>
        <w:rPr>
          <w:rFonts w:ascii="Times New Roman" w:hAnsi="Times New Roman" w:cs="Times New Roman"/>
          <w:b/>
          <w:bCs/>
          <w:color w:val="000000" w:themeColor="text1"/>
        </w:rPr>
      </w:pPr>
      <w:commentRangeStart w:id="0"/>
      <w:commentRangeStart w:id="1"/>
      <w:commentRangeStart w:id="2"/>
      <w:r w:rsidRPr="00942F18">
        <w:rPr>
          <w:rFonts w:ascii="Times New Roman" w:hAnsi="Times New Roman" w:cs="Times New Roman"/>
          <w:b/>
          <w:bCs/>
          <w:color w:val="000000" w:themeColor="text1"/>
        </w:rPr>
        <w:t>Abstract</w:t>
      </w:r>
      <w:commentRangeEnd w:id="0"/>
      <w:r w:rsidR="00E6592E" w:rsidRPr="00942F18">
        <w:rPr>
          <w:rStyle w:val="CommentReference"/>
          <w:rFonts w:asciiTheme="minorHAnsi" w:eastAsiaTheme="minorHAnsi" w:hAnsiTheme="minorHAnsi" w:cstheme="minorBidi"/>
          <w:color w:val="auto"/>
        </w:rPr>
        <w:commentReference w:id="0"/>
      </w:r>
      <w:commentRangeEnd w:id="1"/>
      <w:r w:rsidR="008E2130" w:rsidRPr="00942F18">
        <w:rPr>
          <w:rStyle w:val="CommentReference"/>
          <w:rFonts w:asciiTheme="minorHAnsi" w:eastAsiaTheme="minorHAnsi" w:hAnsiTheme="minorHAnsi" w:cstheme="minorBidi"/>
          <w:color w:val="auto"/>
        </w:rPr>
        <w:commentReference w:id="1"/>
      </w:r>
      <w:commentRangeEnd w:id="2"/>
      <w:r w:rsidR="008E2130" w:rsidRPr="00942F18">
        <w:rPr>
          <w:rStyle w:val="CommentReference"/>
          <w:rFonts w:asciiTheme="minorHAnsi" w:eastAsiaTheme="minorHAnsi" w:hAnsiTheme="minorHAnsi" w:cstheme="minorBidi"/>
          <w:color w:val="auto"/>
        </w:rPr>
        <w:commentReference w:id="2"/>
      </w:r>
    </w:p>
    <w:p w14:paraId="06FB2818" w14:textId="69BC4167" w:rsidR="007550B3" w:rsidRPr="00942F18" w:rsidRDefault="007550B3" w:rsidP="00091BDA">
      <w:pPr>
        <w:spacing w:line="360" w:lineRule="auto"/>
        <w:jc w:val="both"/>
        <w:rPr>
          <w:rFonts w:ascii="Times New Roman" w:hAnsi="Times New Roman" w:cs="Times New Roman"/>
          <w:sz w:val="28"/>
          <w:szCs w:val="28"/>
          <w:rtl/>
        </w:rPr>
      </w:pPr>
      <w:r w:rsidRPr="00942F18">
        <w:rPr>
          <w:rFonts w:ascii="Times New Roman" w:hAnsi="Times New Roman" w:cs="Times New Roman"/>
          <w:sz w:val="28"/>
          <w:szCs w:val="28"/>
          <w:rPrChange w:id="3" w:author="user" w:date="2025-12-21T10:26:00Z" w16du:dateUtc="2025-12-21T06:56:00Z">
            <w:rPr>
              <w:rFonts w:ascii="Times New Roman" w:hAnsi="Times New Roman" w:cs="Times New Roman"/>
              <w:sz w:val="28"/>
              <w:szCs w:val="28"/>
              <w:highlight w:val="yellow"/>
            </w:rPr>
          </w:rPrChange>
        </w:rPr>
        <w:t>In</w:t>
      </w:r>
      <w:r w:rsidR="00AA6C97" w:rsidRPr="00942F18">
        <w:rPr>
          <w:rFonts w:ascii="Times New Roman" w:hAnsi="Times New Roman" w:cs="Times New Roman"/>
          <w:sz w:val="28"/>
          <w:szCs w:val="28"/>
          <w:rPrChange w:id="4" w:author="user" w:date="2025-12-21T10:26:00Z" w16du:dateUtc="2025-12-21T06:56:00Z">
            <w:rPr>
              <w:rFonts w:ascii="Times New Roman" w:hAnsi="Times New Roman" w:cs="Times New Roman"/>
              <w:sz w:val="28"/>
              <w:szCs w:val="28"/>
              <w:highlight w:val="yellow"/>
            </w:rPr>
          </w:rPrChange>
        </w:rPr>
        <w:t xml:space="preserve"> the current study</w:t>
      </w:r>
      <w:r w:rsidRPr="00942F18">
        <w:rPr>
          <w:rFonts w:ascii="Times New Roman" w:hAnsi="Times New Roman" w:cs="Times New Roman"/>
          <w:sz w:val="28"/>
          <w:szCs w:val="28"/>
          <w:rPrChange w:id="5" w:author="user" w:date="2025-12-21T10:26:00Z" w16du:dateUtc="2025-12-21T06:56:00Z">
            <w:rPr>
              <w:rFonts w:ascii="Times New Roman" w:hAnsi="Times New Roman" w:cs="Times New Roman"/>
              <w:sz w:val="28"/>
              <w:szCs w:val="28"/>
              <w:highlight w:val="yellow"/>
            </w:rPr>
          </w:rPrChange>
        </w:rPr>
        <w:t xml:space="preserve">, </w:t>
      </w:r>
      <w:r w:rsidR="00AA6C97" w:rsidRPr="00942F18">
        <w:rPr>
          <w:rFonts w:ascii="Times New Roman" w:hAnsi="Times New Roman" w:cs="Times New Roman"/>
          <w:sz w:val="28"/>
          <w:szCs w:val="28"/>
          <w:rPrChange w:id="6" w:author="user" w:date="2025-12-21T10:26:00Z" w16du:dateUtc="2025-12-21T06:56:00Z">
            <w:rPr>
              <w:rFonts w:ascii="Times New Roman" w:hAnsi="Times New Roman" w:cs="Times New Roman"/>
              <w:sz w:val="28"/>
              <w:szCs w:val="28"/>
              <w:highlight w:val="yellow"/>
            </w:rPr>
          </w:rPrChange>
        </w:rPr>
        <w:t>titanium dioxide (</w:t>
      </w:r>
      <w:proofErr w:type="spellStart"/>
      <w:r w:rsidRPr="00942F18">
        <w:rPr>
          <w:rFonts w:ascii="Times New Roman" w:hAnsi="Times New Roman" w:cs="Times New Roman"/>
          <w:sz w:val="28"/>
          <w:szCs w:val="28"/>
          <w:rPrChange w:id="7" w:author="user" w:date="2025-12-21T10:26:00Z" w16du:dateUtc="2025-12-21T06:56:00Z">
            <w:rPr>
              <w:rFonts w:ascii="Times New Roman" w:hAnsi="Times New Roman" w:cs="Times New Roman"/>
              <w:sz w:val="28"/>
              <w:szCs w:val="28"/>
              <w:highlight w:val="yellow"/>
            </w:rPr>
          </w:rPrChange>
        </w:rPr>
        <w:t>TiO</w:t>
      </w:r>
      <w:proofErr w:type="spellEnd"/>
      <w:r w:rsidRPr="00942F18">
        <w:rPr>
          <w:rFonts w:ascii="Times New Roman" w:hAnsi="Times New Roman" w:cs="Times New Roman"/>
          <w:sz w:val="28"/>
          <w:szCs w:val="28"/>
          <w:rPrChange w:id="8" w:author="user" w:date="2025-12-21T10:26:00Z" w16du:dateUtc="2025-12-21T06:56:00Z">
            <w:rPr>
              <w:rFonts w:ascii="Times New Roman" w:hAnsi="Times New Roman" w:cs="Times New Roman"/>
              <w:sz w:val="28"/>
              <w:szCs w:val="28"/>
              <w:highlight w:val="yellow"/>
            </w:rPr>
          </w:rPrChange>
        </w:rPr>
        <w:t>₂</w:t>
      </w:r>
      <w:r w:rsidR="00AA6C97" w:rsidRPr="00942F18">
        <w:rPr>
          <w:rFonts w:ascii="Times New Roman" w:hAnsi="Times New Roman" w:cs="Times New Roman"/>
          <w:sz w:val="28"/>
          <w:szCs w:val="28"/>
          <w:rPrChange w:id="9" w:author="user" w:date="2025-12-21T10:26:00Z" w16du:dateUtc="2025-12-21T06:56:00Z">
            <w:rPr>
              <w:rFonts w:ascii="Times New Roman" w:hAnsi="Times New Roman" w:cs="Times New Roman"/>
              <w:sz w:val="28"/>
              <w:szCs w:val="28"/>
              <w:highlight w:val="yellow"/>
            </w:rPr>
          </w:rPrChange>
        </w:rPr>
        <w:t>)</w:t>
      </w:r>
      <w:r w:rsidRPr="00942F18">
        <w:rPr>
          <w:rFonts w:ascii="Times New Roman" w:hAnsi="Times New Roman" w:cs="Times New Roman"/>
          <w:sz w:val="28"/>
          <w:szCs w:val="28"/>
        </w:rPr>
        <w:t xml:space="preserve"> nanoparticles were synthesized and subsequently combined with chitosan (CS) and silver (Ag) to augment their antimicrobial effectiveness. The synthesized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 xml:space="preserve">₂,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 xml:space="preserve">₂-CS, and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 xml:space="preserve">₂-CS-Ag nanocomposites were subjected to </w:t>
      </w:r>
      <w:r w:rsidR="00AA6C97" w:rsidRPr="00942F18">
        <w:rPr>
          <w:rFonts w:ascii="Times New Roman" w:hAnsi="Times New Roman" w:cs="Times New Roman"/>
          <w:sz w:val="28"/>
          <w:szCs w:val="28"/>
          <w:rPrChange w:id="10" w:author="user" w:date="2025-12-21T10:26:00Z" w16du:dateUtc="2025-12-21T06:56:00Z">
            <w:rPr>
              <w:rFonts w:ascii="Times New Roman" w:hAnsi="Times New Roman" w:cs="Times New Roman"/>
              <w:sz w:val="28"/>
              <w:szCs w:val="28"/>
              <w:highlight w:val="yellow"/>
            </w:rPr>
          </w:rPrChange>
        </w:rPr>
        <w:t xml:space="preserve">various </w:t>
      </w:r>
      <w:r w:rsidRPr="00942F18">
        <w:rPr>
          <w:rFonts w:ascii="Times New Roman" w:hAnsi="Times New Roman" w:cs="Times New Roman"/>
          <w:sz w:val="28"/>
          <w:szCs w:val="28"/>
          <w:rPrChange w:id="11" w:author="user" w:date="2025-12-21T10:26:00Z" w16du:dateUtc="2025-12-21T06:56:00Z">
            <w:rPr>
              <w:rFonts w:ascii="Times New Roman" w:hAnsi="Times New Roman" w:cs="Times New Roman"/>
              <w:sz w:val="28"/>
              <w:szCs w:val="28"/>
              <w:highlight w:val="yellow"/>
            </w:rPr>
          </w:rPrChange>
        </w:rPr>
        <w:t xml:space="preserve">characterization </w:t>
      </w:r>
      <w:r w:rsidR="00AA6C97" w:rsidRPr="00942F18">
        <w:rPr>
          <w:rFonts w:ascii="Times New Roman" w:hAnsi="Times New Roman" w:cs="Times New Roman"/>
          <w:sz w:val="28"/>
          <w:szCs w:val="28"/>
          <w:rPrChange w:id="12" w:author="user" w:date="2025-12-21T10:26:00Z" w16du:dateUtc="2025-12-21T06:56:00Z">
            <w:rPr>
              <w:rFonts w:ascii="Times New Roman" w:hAnsi="Times New Roman" w:cs="Times New Roman"/>
              <w:sz w:val="28"/>
              <w:szCs w:val="28"/>
              <w:highlight w:val="yellow"/>
            </w:rPr>
          </w:rPrChange>
        </w:rPr>
        <w:t xml:space="preserve">analyses in order </w:t>
      </w:r>
      <w:r w:rsidRPr="00942F18">
        <w:rPr>
          <w:rFonts w:ascii="Times New Roman" w:hAnsi="Times New Roman" w:cs="Times New Roman"/>
          <w:sz w:val="28"/>
          <w:szCs w:val="28"/>
        </w:rPr>
        <w:t xml:space="preserve">to thoroughly assess their structural, morphological, and compositional attributes. XRD analysis substantiated the phase transition from anatase to rutile consequent </w:t>
      </w:r>
      <w:r w:rsidRPr="00942F18">
        <w:rPr>
          <w:rFonts w:ascii="Times New Roman" w:hAnsi="Times New Roman" w:cs="Times New Roman"/>
          <w:sz w:val="28"/>
          <w:szCs w:val="28"/>
          <w:rPrChange w:id="13" w:author="user" w:date="2025-12-21T10:26:00Z" w16du:dateUtc="2025-12-21T06:56:00Z">
            <w:rPr>
              <w:rFonts w:ascii="Times New Roman" w:hAnsi="Times New Roman" w:cs="Times New Roman"/>
              <w:sz w:val="28"/>
              <w:szCs w:val="28"/>
              <w:highlight w:val="yellow"/>
            </w:rPr>
          </w:rPrChange>
        </w:rPr>
        <w:t xml:space="preserve">to </w:t>
      </w:r>
      <w:r w:rsidRPr="00942F18">
        <w:rPr>
          <w:rFonts w:ascii="Times New Roman" w:hAnsi="Times New Roman" w:cs="Times New Roman"/>
          <w:sz w:val="28"/>
          <w:szCs w:val="28"/>
        </w:rPr>
        <w:t xml:space="preserve">incorporation of chitosan and silver, accompanied by a diminution in nanoparticle dimensions. FTIR spectra corroborated the existence of functional groups linked to chitosan and silver, while FESEM illustrated morphological modifications, notably the emergence of polygonal nanostructures within the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₂-CS-Ag composite.</w:t>
      </w:r>
      <w:r w:rsidR="00091BDA" w:rsidRPr="00942F18">
        <w:rPr>
          <w:rFonts w:ascii="Times New Roman" w:hAnsi="Times New Roman" w:cs="Times New Roman"/>
          <w:sz w:val="28"/>
          <w:szCs w:val="28"/>
        </w:rPr>
        <w:t xml:space="preserve"> </w:t>
      </w:r>
      <w:r w:rsidRPr="00942F18">
        <w:rPr>
          <w:rFonts w:ascii="Times New Roman" w:hAnsi="Times New Roman" w:cs="Times New Roman"/>
          <w:sz w:val="28"/>
          <w:szCs w:val="28"/>
        </w:rPr>
        <w:t xml:space="preserve">The antibacterial efficacy of the synthesized nanocomposites was evaluated against </w:t>
      </w:r>
      <w:r w:rsidRPr="00942F18">
        <w:rPr>
          <w:rFonts w:ascii="Times New Roman" w:hAnsi="Times New Roman" w:cs="Times New Roman"/>
          <w:i/>
          <w:iCs/>
          <w:sz w:val="28"/>
          <w:szCs w:val="28"/>
        </w:rPr>
        <w:t>Escherichia coli</w:t>
      </w:r>
      <w:r w:rsidRPr="00942F18">
        <w:rPr>
          <w:rFonts w:ascii="Times New Roman" w:hAnsi="Times New Roman" w:cs="Times New Roman"/>
          <w:sz w:val="28"/>
          <w:szCs w:val="28"/>
        </w:rPr>
        <w:t xml:space="preserve"> (</w:t>
      </w:r>
      <w:r w:rsidRPr="00942F18">
        <w:rPr>
          <w:rFonts w:ascii="Times New Roman" w:hAnsi="Times New Roman" w:cs="Times New Roman"/>
          <w:i/>
          <w:iCs/>
          <w:sz w:val="28"/>
          <w:szCs w:val="28"/>
        </w:rPr>
        <w:t>E. coli</w:t>
      </w:r>
      <w:r w:rsidRPr="00942F18">
        <w:rPr>
          <w:rFonts w:ascii="Times New Roman" w:hAnsi="Times New Roman" w:cs="Times New Roman"/>
          <w:sz w:val="28"/>
          <w:szCs w:val="28"/>
        </w:rPr>
        <w:t xml:space="preserve">) and </w:t>
      </w:r>
      <w:r w:rsidRPr="00942F18">
        <w:rPr>
          <w:rFonts w:ascii="Times New Roman" w:hAnsi="Times New Roman" w:cs="Times New Roman"/>
          <w:i/>
          <w:iCs/>
          <w:sz w:val="28"/>
          <w:szCs w:val="28"/>
        </w:rPr>
        <w:t>Staphylococcus aureus</w:t>
      </w:r>
      <w:r w:rsidRPr="00942F18">
        <w:rPr>
          <w:rFonts w:ascii="Times New Roman" w:hAnsi="Times New Roman" w:cs="Times New Roman"/>
          <w:sz w:val="28"/>
          <w:szCs w:val="28"/>
        </w:rPr>
        <w:t xml:space="preserve"> (</w:t>
      </w:r>
      <w:r w:rsidRPr="00942F18">
        <w:rPr>
          <w:rFonts w:ascii="Times New Roman" w:hAnsi="Times New Roman" w:cs="Times New Roman"/>
          <w:i/>
          <w:iCs/>
          <w:sz w:val="28"/>
          <w:szCs w:val="28"/>
        </w:rPr>
        <w:t>S. aureus</w:t>
      </w:r>
      <w:r w:rsidRPr="00942F18">
        <w:rPr>
          <w:rFonts w:ascii="Times New Roman" w:hAnsi="Times New Roman" w:cs="Times New Roman"/>
          <w:sz w:val="28"/>
          <w:szCs w:val="28"/>
        </w:rPr>
        <w:t>)</w:t>
      </w:r>
      <w:r w:rsidRPr="00942F18">
        <w:rPr>
          <w:rFonts w:ascii="Times New Roman" w:hAnsi="Times New Roman" w:cs="Times New Roman"/>
          <w:sz w:val="28"/>
          <w:szCs w:val="28"/>
          <w:rPrChange w:id="14" w:author="user" w:date="2025-12-21T10:26:00Z" w16du:dateUtc="2025-12-21T06:56:00Z">
            <w:rPr>
              <w:rFonts w:ascii="Times New Roman" w:hAnsi="Times New Roman" w:cs="Times New Roman"/>
              <w:sz w:val="28"/>
              <w:szCs w:val="28"/>
              <w:highlight w:val="yellow"/>
            </w:rPr>
          </w:rPrChange>
        </w:rPr>
        <w:t>.</w:t>
      </w:r>
      <w:r w:rsidRPr="00942F18">
        <w:rPr>
          <w:rFonts w:ascii="Times New Roman" w:hAnsi="Times New Roman" w:cs="Times New Roman"/>
          <w:sz w:val="28"/>
          <w:szCs w:val="28"/>
        </w:rPr>
        <w:t xml:space="preserve"> Although pure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 xml:space="preserve">₂ demonstrated minimal antibacterial properties, the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 xml:space="preserve">₂-CS and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 xml:space="preserve">₂-CS-Ag composites exhibited substantial inhibition zones, with the most pronounced efficacy recorded for the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 xml:space="preserve">₂-CS-Ag composite attributable to the synergistic interaction between chitosan and silver nanoparticles. BET analysis revealed that the </w:t>
      </w:r>
      <w:r w:rsidRPr="00942F18">
        <w:rPr>
          <w:rFonts w:ascii="Times New Roman" w:hAnsi="Times New Roman" w:cs="Times New Roman"/>
          <w:sz w:val="28"/>
          <w:szCs w:val="28"/>
        </w:rPr>
        <w:lastRenderedPageBreak/>
        <w:t xml:space="preserve">augmented antimicrobial activity was associated with the increased surface area of the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 xml:space="preserve">₂-CS-Ag nanocomposite. </w:t>
      </w:r>
    </w:p>
    <w:p w14:paraId="056AFAE3" w14:textId="20F38DA3" w:rsidR="00F77B56" w:rsidRPr="00942F18" w:rsidRDefault="00F77B56" w:rsidP="00F77B56">
      <w:pPr>
        <w:spacing w:line="360" w:lineRule="auto"/>
        <w:jc w:val="both"/>
        <w:rPr>
          <w:rFonts w:ascii="Times New Roman" w:hAnsi="Times New Roman" w:cs="Times New Roman"/>
          <w:sz w:val="24"/>
          <w:szCs w:val="24"/>
        </w:rPr>
      </w:pPr>
      <w:r w:rsidRPr="00942F18">
        <w:rPr>
          <w:rFonts w:ascii="Times New Roman" w:hAnsi="Times New Roman" w:cs="Times New Roman"/>
          <w:b/>
          <w:bCs/>
          <w:sz w:val="24"/>
          <w:szCs w:val="24"/>
        </w:rPr>
        <w:t>Keywords:</w:t>
      </w:r>
      <w:r w:rsidRPr="00942F18">
        <w:rPr>
          <w:rFonts w:ascii="Times New Roman" w:hAnsi="Times New Roman" w:cs="Times New Roman"/>
          <w:sz w:val="24"/>
          <w:szCs w:val="24"/>
        </w:rPr>
        <w:t xml:space="preserve"> </w:t>
      </w:r>
      <w:proofErr w:type="spellStart"/>
      <w:r w:rsidR="007550B3" w:rsidRPr="00942F18">
        <w:rPr>
          <w:rFonts w:ascii="Times New Roman" w:hAnsi="Times New Roman" w:cs="Times New Roman"/>
          <w:sz w:val="24"/>
          <w:szCs w:val="24"/>
        </w:rPr>
        <w:t>TiO</w:t>
      </w:r>
      <w:proofErr w:type="spellEnd"/>
      <w:r w:rsidR="007550B3" w:rsidRPr="00942F18">
        <w:rPr>
          <w:rFonts w:ascii="Times New Roman" w:hAnsi="Times New Roman" w:cs="Times New Roman"/>
          <w:sz w:val="24"/>
          <w:szCs w:val="24"/>
        </w:rPr>
        <w:t>₂ nanocomposite, chitosan, silver nanoparticles, antibacterial activity, green synthesis, morphological characterization.</w:t>
      </w:r>
    </w:p>
    <w:p w14:paraId="74278BF6" w14:textId="77777777" w:rsidR="00F77B56" w:rsidRPr="00942F18" w:rsidRDefault="00F77B56" w:rsidP="00F77B56">
      <w:pPr>
        <w:pStyle w:val="Heading1"/>
        <w:numPr>
          <w:ilvl w:val="0"/>
          <w:numId w:val="1"/>
        </w:numPr>
        <w:tabs>
          <w:tab w:val="num" w:pos="360"/>
        </w:tabs>
        <w:spacing w:after="240"/>
        <w:ind w:left="0" w:firstLine="0"/>
        <w:rPr>
          <w:rFonts w:ascii="Times New Roman" w:hAnsi="Times New Roman" w:cs="Times New Roman"/>
          <w:b/>
          <w:bCs/>
          <w:color w:val="000000" w:themeColor="text1"/>
        </w:rPr>
      </w:pPr>
      <w:r w:rsidRPr="00942F18">
        <w:rPr>
          <w:rFonts w:ascii="Times New Roman" w:hAnsi="Times New Roman" w:cs="Times New Roman"/>
          <w:b/>
          <w:bCs/>
          <w:color w:val="000000" w:themeColor="text1"/>
        </w:rPr>
        <w:t>Introduction</w:t>
      </w:r>
    </w:p>
    <w:p w14:paraId="56AD7B26" w14:textId="29130BBA" w:rsidR="00C10B44" w:rsidRPr="00942F18" w:rsidRDefault="00C10B44" w:rsidP="00C10B44">
      <w:pPr>
        <w:spacing w:line="360" w:lineRule="auto"/>
        <w:jc w:val="both"/>
        <w:rPr>
          <w:rFonts w:ascii="Times New Roman" w:hAnsi="Times New Roman" w:cs="Times New Roman"/>
          <w:sz w:val="28"/>
          <w:szCs w:val="28"/>
        </w:rPr>
      </w:pPr>
      <w:r w:rsidRPr="00942F18">
        <w:rPr>
          <w:rFonts w:ascii="Times New Roman" w:hAnsi="Times New Roman" w:cs="Times New Roman"/>
          <w:sz w:val="28"/>
          <w:szCs w:val="28"/>
        </w:rPr>
        <w:t>Nanotechnology has facilitated the innovation of advanced materials exhibiting superior physicochemical characteristics applicable across diverse biomedical and environmental fields. Among these innovative materials, titanium dioxide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 xml:space="preserve">₂)-based nanocomposites have emerged as a focal point of research due to their remarkable photocatalytic, antibacterial, and biocompatible attributes </w:t>
      </w:r>
      <w:r w:rsidR="004208A4" w:rsidRPr="00942F18">
        <w:rPr>
          <w:rFonts w:ascii="Times New Roman" w:hAnsi="Times New Roman" w:cs="Times New Roman"/>
          <w:sz w:val="28"/>
          <w:szCs w:val="28"/>
        </w:rPr>
        <w:fldChar w:fldCharType="begin"/>
      </w:r>
      <w:r w:rsidR="00013B7C" w:rsidRPr="00942F18">
        <w:rPr>
          <w:rFonts w:ascii="Times New Roman" w:hAnsi="Times New Roman" w:cs="Times New Roman"/>
          <w:sz w:val="28"/>
          <w:szCs w:val="28"/>
        </w:rPr>
        <w:instrText xml:space="preserve"> ADDIN EN.CITE &lt;EndNote&gt;&lt;Cite&gt;&lt;Author&gt;Nagaraj&lt;/Author&gt;&lt;Year&gt;2020&lt;/Year&gt;&lt;RecNum&gt;950&lt;/RecNum&gt;&lt;DisplayText&gt;[1, 2]&lt;/DisplayText&gt;&lt;record&gt;&lt;rec-number&gt;950&lt;/rec-number&gt;&lt;foreign-keys&gt;&lt;key app="EN" db-id="002rpvpxre02epefzs5vz55uff5a0t5zswap" timestamp="1739548989"&gt;950&lt;/key&gt;&lt;/foreign-keys&gt;&lt;ref-type name="Journal Article"&gt;17&lt;/ref-type&gt;&lt;contributors&gt;&lt;authors&gt;&lt;author&gt;Nagaraj, G&lt;/author&gt;&lt;author&gt;Brundha, D&lt;/author&gt;&lt;author&gt;Chandraleka, C&lt;/author&gt;&lt;author&gt;Arulpriya, M&lt;/author&gt;&lt;author&gt;Kowsalya, V&lt;/author&gt;&lt;author&gt;Sangavi, S&lt;/author&gt;&lt;author&gt;Jayalakshmi, R&lt;/author&gt;&lt;author&gt;Tamilarasu, S&lt;/author&gt;&lt;author&gt;Murugan, R&lt;/author&gt;&lt;/authors&gt;&lt;/contributors&gt;&lt;titles&gt;&lt;title&gt;Facile synthesis of improved anatase TiO 2 nanoparticles for enhanced solar-light driven photocatalyst&lt;/title&gt;&lt;secondary-title&gt;SN Applied Sciences&lt;/secondary-title&gt;&lt;/titles&gt;&lt;periodical&gt;&lt;full-title&gt;SN Applied Sciences&lt;/full-title&gt;&lt;/periodical&gt;&lt;pages&gt;1-9&lt;/pages&gt;&lt;volume&gt;2&lt;/volume&gt;&lt;dates&gt;&lt;year&gt;2020&lt;/year&gt;&lt;/dates&gt;&lt;isbn&gt;2523-3963&lt;/isbn&gt;&lt;urls&gt;&lt;/urls&gt;&lt;/record&gt;&lt;/Cite&gt;&lt;Cite&gt;&lt;Author&gt;Jamil&lt;/Author&gt;&lt;Year&gt;2021&lt;/Year&gt;&lt;RecNum&gt;951&lt;/RecNum&gt;&lt;record&gt;&lt;rec-number&gt;951&lt;/rec-number&gt;&lt;foreign-keys&gt;&lt;key app="EN" db-id="002rpvpxre02epefzs5vz55uff5a0t5zswap" timestamp="1739549087"&gt;951&lt;/key&gt;&lt;/foreign-keys&gt;&lt;ref-type name="Journal Article"&gt;17&lt;/ref-type&gt;&lt;contributors&gt;&lt;authors&gt;&lt;author&gt;Jamil, S&lt;/author&gt;&lt;author&gt;Fasehullah, M&lt;/author&gt;&lt;/authors&gt;&lt;/contributors&gt;&lt;titles&gt;&lt;title&gt;Effect of temperature on structure, morphology, and optical properties of TiO2 nanoparticles&lt;/title&gt;&lt;secondary-title&gt;Mater Innov&lt;/secondary-title&gt;&lt;/titles&gt;&lt;periodical&gt;&lt;full-title&gt;Mater Innov&lt;/full-title&gt;&lt;/periodical&gt;&lt;pages&gt;22-8&lt;/pages&gt;&lt;volume&gt;1&lt;/volume&gt;&lt;number&gt;01&lt;/number&gt;&lt;dates&gt;&lt;year&gt;2021&lt;/year&gt;&lt;/dates&gt;&lt;urls&gt;&lt;/urls&gt;&lt;/record&gt;&lt;/Cite&gt;&lt;/EndNote&gt;</w:instrText>
      </w:r>
      <w:r w:rsidR="004208A4" w:rsidRPr="00942F18">
        <w:rPr>
          <w:rFonts w:ascii="Times New Roman" w:hAnsi="Times New Roman" w:cs="Times New Roman"/>
          <w:sz w:val="28"/>
          <w:szCs w:val="28"/>
        </w:rPr>
        <w:fldChar w:fldCharType="separate"/>
      </w:r>
      <w:r w:rsidR="00013B7C" w:rsidRPr="00942F18">
        <w:rPr>
          <w:rFonts w:ascii="Times New Roman" w:hAnsi="Times New Roman" w:cs="Times New Roman"/>
          <w:noProof/>
          <w:sz w:val="28"/>
          <w:szCs w:val="28"/>
        </w:rPr>
        <w:t>[1,2]</w:t>
      </w:r>
      <w:r w:rsidR="004208A4" w:rsidRPr="00942F18">
        <w:rPr>
          <w:rFonts w:ascii="Times New Roman" w:hAnsi="Times New Roman" w:cs="Times New Roman"/>
          <w:sz w:val="28"/>
          <w:szCs w:val="28"/>
        </w:rPr>
        <w:fldChar w:fldCharType="end"/>
      </w:r>
      <w:r w:rsidRPr="00942F18">
        <w:rPr>
          <w:rFonts w:ascii="Times New Roman" w:hAnsi="Times New Roman" w:cs="Times New Roman"/>
          <w:sz w:val="28"/>
          <w:szCs w:val="28"/>
        </w:rPr>
        <w:t xml:space="preserve">.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₂ nanoparticles have found extensive application in antimicrobial coatings, water purification processes, and biomedical devices, primarily owing to their capability to produce reactive oxygen species (ROS) upon light exposure, which effectively eradicates microbial pathogens</w:t>
      </w:r>
      <w:r w:rsidR="00A862AA" w:rsidRPr="00942F18">
        <w:rPr>
          <w:rFonts w:ascii="Times New Roman" w:hAnsi="Times New Roman" w:cs="Times New Roman"/>
          <w:sz w:val="28"/>
          <w:szCs w:val="28"/>
        </w:rPr>
        <w:t xml:space="preserve"> </w:t>
      </w:r>
      <w:r w:rsidR="00A862AA" w:rsidRPr="00942F18">
        <w:rPr>
          <w:rFonts w:ascii="Times New Roman" w:hAnsi="Times New Roman" w:cs="Times New Roman"/>
          <w:sz w:val="28"/>
          <w:szCs w:val="28"/>
        </w:rPr>
        <w:fldChar w:fldCharType="begin"/>
      </w:r>
      <w:r w:rsidR="00A862AA" w:rsidRPr="00942F18">
        <w:rPr>
          <w:rFonts w:ascii="Times New Roman" w:hAnsi="Times New Roman" w:cs="Times New Roman"/>
          <w:sz w:val="28"/>
          <w:szCs w:val="28"/>
        </w:rPr>
        <w:instrText xml:space="preserve"> ADDIN EN.CITE &lt;EndNote&gt;&lt;Cite&gt;&lt;Author&gt;Mallick&lt;/Author&gt;&lt;Year&gt;2018&lt;/Year&gt;&lt;RecNum&gt;952&lt;/RecNum&gt;&lt;DisplayText&gt;[3, 4]&lt;/DisplayText&gt;&lt;record&gt;&lt;rec-number&gt;952&lt;/rec-number&gt;&lt;foreign-keys&gt;&lt;key app="EN" db-id="002rpvpxre02epefzs5vz55uff5a0t5zswap" timestamp="1739549112"&gt;952&lt;/key&gt;&lt;/foreign-keys&gt;&lt;ref-type name="Journal Article"&gt;17&lt;/ref-type&gt;&lt;contributors&gt;&lt;authors&gt;&lt;author&gt;Mallick, Shoaib&lt;/author&gt;&lt;author&gt;Ahmad, Zubair&lt;/author&gt;&lt;author&gt;Touati, Farid&lt;/author&gt;&lt;author&gt;Bhadra, Jolly&lt;/author&gt;&lt;author&gt;Shakoor, RA&lt;/author&gt;&lt;author&gt;Al-Thani, NJ&lt;/author&gt;&lt;/authors&gt;&lt;/contributors&gt;&lt;titles&gt;&lt;title&gt;PLA-TiO2 nanocomposites: Thermal, morphological, structural, and humidity sensing properties&lt;/title&gt;&lt;secondary-title&gt;Ceramics International&lt;/secondary-title&gt;&lt;/titles&gt;&lt;periodical&gt;&lt;full-title&gt;Ceramics International&lt;/full-title&gt;&lt;/periodical&gt;&lt;pages&gt;16507-16513&lt;/pages&gt;&lt;volume&gt;44&lt;/volume&gt;&lt;number&gt;14&lt;/number&gt;&lt;dates&gt;&lt;year&gt;2018&lt;/year&gt;&lt;/dates&gt;&lt;isbn&gt;0272-8842&lt;/isbn&gt;&lt;urls&gt;&lt;/urls&gt;&lt;/record&gt;&lt;/Cite&gt;&lt;Cite&gt;&lt;Author&gt;Tamarani&lt;/Author&gt;&lt;Year&gt;2019&lt;/Year&gt;&lt;RecNum&gt;953&lt;/RecNum&gt;&lt;record&gt;&lt;rec-number&gt;953&lt;/rec-number&gt;&lt;foreign-keys&gt;&lt;key app="EN" db-id="002rpvpxre02epefzs5vz55uff5a0t5zswap" timestamp="1739549138"&gt;953&lt;/key&gt;&lt;/foreign-keys&gt;&lt;ref-type name="Conference Proceedings"&gt;10&lt;/ref-type&gt;&lt;contributors&gt;&lt;authors&gt;&lt;author&gt;Tamarani, Arizka&lt;/author&gt;&lt;author&gt;Zainul, Rahadian&lt;/author&gt;&lt;author&gt;Dewata, Indang&lt;/author&gt;&lt;/authors&gt;&lt;/contributors&gt;&lt;titles&gt;&lt;title&gt;Preparation and characterization of XRD nano Cu-TiO2 using sol-gel method&lt;/title&gt;&lt;secondary-title&gt;Journal of Physics: Conference Series&lt;/secondary-title&gt;&lt;/titles&gt;&lt;pages&gt;012020&lt;/pages&gt;&lt;volume&gt;1185&lt;/volume&gt;&lt;dates&gt;&lt;year&gt;2019&lt;/year&gt;&lt;/dates&gt;&lt;publisher&gt;IOP Publishing&lt;/publisher&gt;&lt;isbn&gt;1742-6588&lt;/isbn&gt;&lt;urls&gt;&lt;/urls&gt;&lt;/record&gt;&lt;/Cite&gt;&lt;/EndNote&gt;</w:instrText>
      </w:r>
      <w:r w:rsidR="00A862AA" w:rsidRPr="00942F18">
        <w:rPr>
          <w:rFonts w:ascii="Times New Roman" w:hAnsi="Times New Roman" w:cs="Times New Roman"/>
          <w:sz w:val="28"/>
          <w:szCs w:val="28"/>
        </w:rPr>
        <w:fldChar w:fldCharType="separate"/>
      </w:r>
      <w:r w:rsidR="00A862AA" w:rsidRPr="00942F18">
        <w:rPr>
          <w:rFonts w:ascii="Times New Roman" w:hAnsi="Times New Roman" w:cs="Times New Roman"/>
          <w:noProof/>
          <w:sz w:val="28"/>
          <w:szCs w:val="28"/>
        </w:rPr>
        <w:t>[3,4]</w:t>
      </w:r>
      <w:r w:rsidR="00A862AA" w:rsidRPr="00942F18">
        <w:rPr>
          <w:rFonts w:ascii="Times New Roman" w:hAnsi="Times New Roman" w:cs="Times New Roman"/>
          <w:sz w:val="28"/>
          <w:szCs w:val="28"/>
        </w:rPr>
        <w:fldChar w:fldCharType="end"/>
      </w:r>
      <w:r w:rsidRPr="00942F18">
        <w:rPr>
          <w:rFonts w:ascii="Times New Roman" w:hAnsi="Times New Roman" w:cs="Times New Roman"/>
          <w:sz w:val="28"/>
          <w:szCs w:val="28"/>
        </w:rPr>
        <w:t xml:space="preserve">. Nonetheless, unmodified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₂ nanoparticles are constrained by several limitations, including insufficient surface area, the recombination of electron-hole pairs, and restricted activity under visible light irradiation</w:t>
      </w:r>
      <w:r w:rsidR="00A24D4F" w:rsidRPr="00942F18">
        <w:rPr>
          <w:rFonts w:ascii="Times New Roman" w:hAnsi="Times New Roman" w:cs="Times New Roman"/>
          <w:sz w:val="28"/>
          <w:szCs w:val="28"/>
        </w:rPr>
        <w:t xml:space="preserve"> </w:t>
      </w:r>
      <w:r w:rsidR="00A862AA" w:rsidRPr="00942F18">
        <w:rPr>
          <w:rFonts w:ascii="Times New Roman" w:hAnsi="Times New Roman" w:cs="Times New Roman"/>
          <w:sz w:val="28"/>
          <w:szCs w:val="28"/>
        </w:rPr>
        <w:fldChar w:fldCharType="begin"/>
      </w:r>
      <w:r w:rsidR="00A862AA" w:rsidRPr="00942F18">
        <w:rPr>
          <w:rFonts w:ascii="Times New Roman" w:hAnsi="Times New Roman" w:cs="Times New Roman"/>
          <w:sz w:val="28"/>
          <w:szCs w:val="28"/>
        </w:rPr>
        <w:instrText xml:space="preserve"> ADDIN EN.CITE &lt;EndNote&gt;&lt;Cite&gt;&lt;Author&gt;Castillo&lt;/Author&gt;&lt;Year&gt;2022&lt;/Year&gt;&lt;RecNum&gt;954&lt;/RecNum&gt;&lt;DisplayText&gt;[5]&lt;/DisplayText&gt;&lt;record&gt;&lt;rec-number&gt;954&lt;/rec-number&gt;&lt;foreign-keys&gt;&lt;key app="EN" db-id="002rpvpxre02epefzs5vz55uff5a0t5zswap" timestamp="1739549162"&gt;954&lt;/key&gt;&lt;/foreign-keys&gt;&lt;ref-type name="Journal Article"&gt;17&lt;/ref-type&gt;&lt;contributors&gt;&lt;authors&gt;&lt;author&gt;Castillo, Blanca Estela&lt;/author&gt;&lt;author&gt;Prokhorov, Evgen&lt;/author&gt;&lt;author&gt;Luna-Bárcenas, Gabriel&lt;/author&gt;&lt;author&gt;Kovalenko, Yuriy&lt;/author&gt;&lt;/authors&gt;&lt;/contributors&gt;&lt;titles&gt;&lt;title&gt;Potential use of chitosan-TiO2 nanocomposites for the electroanalytical detection of imidacloprid&lt;/title&gt;&lt;secondary-title&gt;Polymers&lt;/secondary-title&gt;&lt;/titles&gt;&lt;periodical&gt;&lt;full-title&gt;Polymers&lt;/full-title&gt;&lt;/periodical&gt;&lt;pages&gt;1686&lt;/pages&gt;&lt;volume&gt;14&lt;/volume&gt;&lt;number&gt;9&lt;/number&gt;&lt;dates&gt;&lt;year&gt;2022&lt;/year&gt;&lt;/dates&gt;&lt;isbn&gt;2073-4360&lt;/isbn&gt;&lt;urls&gt;&lt;/urls&gt;&lt;/record&gt;&lt;/Cite&gt;&lt;/EndNote&gt;</w:instrText>
      </w:r>
      <w:r w:rsidR="00A862AA" w:rsidRPr="00942F18">
        <w:rPr>
          <w:rFonts w:ascii="Times New Roman" w:hAnsi="Times New Roman" w:cs="Times New Roman"/>
          <w:sz w:val="28"/>
          <w:szCs w:val="28"/>
        </w:rPr>
        <w:fldChar w:fldCharType="separate"/>
      </w:r>
      <w:r w:rsidR="00A862AA" w:rsidRPr="00942F18">
        <w:rPr>
          <w:rFonts w:ascii="Times New Roman" w:hAnsi="Times New Roman" w:cs="Times New Roman"/>
          <w:noProof/>
          <w:sz w:val="28"/>
          <w:szCs w:val="28"/>
        </w:rPr>
        <w:t>[5]</w:t>
      </w:r>
      <w:r w:rsidR="00A862AA" w:rsidRPr="00942F18">
        <w:rPr>
          <w:rFonts w:ascii="Times New Roman" w:hAnsi="Times New Roman" w:cs="Times New Roman"/>
          <w:sz w:val="28"/>
          <w:szCs w:val="28"/>
        </w:rPr>
        <w:fldChar w:fldCharType="end"/>
      </w:r>
      <w:r w:rsidR="00A24D4F" w:rsidRPr="00942F18">
        <w:rPr>
          <w:rFonts w:ascii="Times New Roman" w:hAnsi="Times New Roman" w:cs="Times New Roman"/>
          <w:sz w:val="28"/>
          <w:szCs w:val="28"/>
        </w:rPr>
        <w:t>.</w:t>
      </w:r>
      <w:r w:rsidRPr="00942F18">
        <w:rPr>
          <w:rFonts w:ascii="Times New Roman" w:hAnsi="Times New Roman" w:cs="Times New Roman"/>
          <w:sz w:val="28"/>
          <w:szCs w:val="28"/>
        </w:rPr>
        <w:t xml:space="preserve"> To address these limitations, composite formulations integrating biopolymers and metallic nanoparticles have been investigated to bolster antimicrobial effectiveness and stability </w:t>
      </w:r>
      <w:r w:rsidR="00A24D4F" w:rsidRPr="00942F18">
        <w:rPr>
          <w:rFonts w:ascii="Times New Roman" w:hAnsi="Times New Roman" w:cs="Times New Roman"/>
          <w:sz w:val="28"/>
          <w:szCs w:val="28"/>
        </w:rPr>
        <w:fldChar w:fldCharType="begin"/>
      </w:r>
      <w:r w:rsidR="00A24D4F" w:rsidRPr="00942F18">
        <w:rPr>
          <w:rFonts w:ascii="Times New Roman" w:hAnsi="Times New Roman" w:cs="Times New Roman"/>
          <w:sz w:val="28"/>
          <w:szCs w:val="28"/>
        </w:rPr>
        <w:instrText xml:space="preserve"> ADDIN EN.CITE &lt;EndNote&gt;&lt;Cite&gt;&lt;Author&gt;Taspika&lt;/Author&gt;&lt;Year&gt;2020&lt;/Year&gt;&lt;RecNum&gt;955&lt;/RecNum&gt;&lt;DisplayText&gt;[6]&lt;/DisplayText&gt;&lt;record&gt;&lt;rec-number&gt;955&lt;/rec-number&gt;&lt;foreign-keys&gt;&lt;key app="EN" db-id="002rpvpxre02epefzs5vz55uff5a0t5zswap" timestamp="1739549209"&gt;955&lt;/key&gt;&lt;/foreign-keys&gt;&lt;ref-type name="Journal Article"&gt;17&lt;/ref-type&gt;&lt;contributors&gt;&lt;authors&gt;&lt;author&gt;Taspika, Melda&lt;/author&gt;&lt;author&gt;Desiati, Resetiana Dwi&lt;/author&gt;&lt;author&gt;Mahardika, Melbi&lt;/author&gt;&lt;author&gt;Sugiarti, Eni&lt;/author&gt;&lt;author&gt;Abral, Hairul&lt;/author&gt;&lt;/authors&gt;&lt;/contributors&gt;&lt;titles&gt;&lt;title&gt;Influence of TiO2/Ag particles on the properties of chitosan film&lt;/title&gt;&lt;secondary-title&gt;Advances in Natural Sciences: Nanoscience and Nanotechnology&lt;/secondary-title&gt;&lt;/titles&gt;&lt;periodical&gt;&lt;full-title&gt;Advances in Natural Sciences: Nanoscience and Nanotechnology&lt;/full-title&gt;&lt;/periodical&gt;&lt;pages&gt;015017&lt;/pages&gt;&lt;volume&gt;11&lt;/volume&gt;&lt;number&gt;1&lt;/number&gt;&lt;dates&gt;&lt;year&gt;2020&lt;/year&gt;&lt;/dates&gt;&lt;isbn&gt;2043-6262&lt;/isbn&gt;&lt;urls&gt;&lt;/urls&gt;&lt;/record&gt;&lt;/Cite&gt;&lt;/EndNote&gt;</w:instrText>
      </w:r>
      <w:r w:rsidR="00A24D4F" w:rsidRPr="00942F18">
        <w:rPr>
          <w:rFonts w:ascii="Times New Roman" w:hAnsi="Times New Roman" w:cs="Times New Roman"/>
          <w:sz w:val="28"/>
          <w:szCs w:val="28"/>
        </w:rPr>
        <w:fldChar w:fldCharType="separate"/>
      </w:r>
      <w:r w:rsidR="00A24D4F" w:rsidRPr="00942F18">
        <w:rPr>
          <w:rFonts w:ascii="Times New Roman" w:hAnsi="Times New Roman" w:cs="Times New Roman"/>
          <w:noProof/>
          <w:sz w:val="28"/>
          <w:szCs w:val="28"/>
        </w:rPr>
        <w:t>[6]</w:t>
      </w:r>
      <w:r w:rsidR="00A24D4F" w:rsidRPr="00942F18">
        <w:rPr>
          <w:rFonts w:ascii="Times New Roman" w:hAnsi="Times New Roman" w:cs="Times New Roman"/>
          <w:sz w:val="28"/>
          <w:szCs w:val="28"/>
        </w:rPr>
        <w:fldChar w:fldCharType="end"/>
      </w:r>
      <w:r w:rsidRPr="00942F18">
        <w:rPr>
          <w:rFonts w:ascii="Times New Roman" w:hAnsi="Times New Roman" w:cs="Times New Roman"/>
          <w:sz w:val="28"/>
          <w:szCs w:val="28"/>
        </w:rPr>
        <w:t>.</w:t>
      </w:r>
    </w:p>
    <w:p w14:paraId="585A4189" w14:textId="035D2047" w:rsidR="00C10B44" w:rsidRPr="00942F18" w:rsidRDefault="00C10B44" w:rsidP="00C10B44">
      <w:pPr>
        <w:spacing w:line="360" w:lineRule="auto"/>
        <w:jc w:val="both"/>
        <w:rPr>
          <w:rFonts w:ascii="Times New Roman" w:hAnsi="Times New Roman" w:cs="Times New Roman"/>
          <w:sz w:val="28"/>
          <w:szCs w:val="28"/>
        </w:rPr>
      </w:pPr>
      <w:r w:rsidRPr="00942F18">
        <w:rPr>
          <w:rFonts w:ascii="Times New Roman" w:hAnsi="Times New Roman" w:cs="Times New Roman"/>
          <w:sz w:val="28"/>
          <w:szCs w:val="28"/>
        </w:rPr>
        <w:t xml:space="preserve">Chitosan (CS), a naturally occurring biopolymer sourced from chitin, has been the subject of extensive scholarly investigation due to its biocompatibility, biodegradability, and inherent antimicrobial properties. The functionalization of chitosan with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 xml:space="preserve">₂ nanoparticles engenders synergistic antimicrobial effects by facilitating the disruption of bacterial cell membranes while augmenting ROS generation </w:t>
      </w:r>
      <w:r w:rsidR="00EC565E" w:rsidRPr="00942F18">
        <w:rPr>
          <w:rFonts w:ascii="Times New Roman" w:hAnsi="Times New Roman" w:cs="Times New Roman"/>
          <w:sz w:val="28"/>
          <w:szCs w:val="28"/>
        </w:rPr>
        <w:fldChar w:fldCharType="begin"/>
      </w:r>
      <w:r w:rsidR="00EC565E" w:rsidRPr="00942F18">
        <w:rPr>
          <w:rFonts w:ascii="Times New Roman" w:hAnsi="Times New Roman" w:cs="Times New Roman"/>
          <w:sz w:val="28"/>
          <w:szCs w:val="28"/>
        </w:rPr>
        <w:instrText xml:space="preserve"> ADDIN EN.CITE &lt;EndNote&gt;&lt;Cite&gt;&lt;Author&gt;El-Desoky&lt;/Author&gt;&lt;Year&gt;2020&lt;/Year&gt;&lt;RecNum&gt;956&lt;/RecNum&gt;&lt;DisplayText&gt;[7, 8]&lt;/DisplayText&gt;&lt;record&gt;&lt;rec-number&gt;956&lt;/rec-number&gt;&lt;foreign-keys&gt;&lt;key app="EN" db-id="002rpvpxre02epefzs5vz55uff5a0t5zswap" timestamp="1739549243"&gt;956&lt;/key&gt;&lt;/foreign-keys&gt;&lt;ref-type name="Journal Article"&gt;17&lt;/ref-type&gt;&lt;contributors&gt;&lt;authors&gt;&lt;author&gt;El-Desoky, MM&lt;/author&gt;&lt;author&gt;Morad, Ibrahim&lt;/author&gt;&lt;author&gt;Wasfy, MH&lt;/author&gt;&lt;author&gt;Mansour, AF&lt;/author&gt;&lt;/authors&gt;&lt;/contributors&gt;&lt;titles&gt;&lt;title&gt;Synthesis, structural and electrical properties of PVA/TiO2 nanocomposite films with different TiO2 phases prepared by sol–gel technique&lt;/title&gt;&lt;secondary-title&gt;Journal of Materials Science: Materials in Electronics&lt;/secondary-title&gt;&lt;/titles&gt;&lt;periodical&gt;&lt;full-title&gt;Journal of Materials Science: Materials in Electronics&lt;/full-title&gt;&lt;/periodical&gt;&lt;pages&gt;17574-17584&lt;/pages&gt;&lt;volume&gt;31&lt;/volume&gt;&lt;number&gt;20&lt;/number&gt;&lt;dates&gt;&lt;year&gt;2020&lt;/year&gt;&lt;/dates&gt;&lt;isbn&gt;0957-4522&lt;/isbn&gt;&lt;urls&gt;&lt;/urls&gt;&lt;/record&gt;&lt;/Cite&gt;&lt;Cite&gt;&lt;Author&gt;Deyab&lt;/Author&gt;&lt;Year&gt;2017&lt;/Year&gt;&lt;RecNum&gt;957&lt;/RecNum&gt;&lt;record&gt;&lt;rec-number&gt;957&lt;/rec-number&gt;&lt;foreign-keys&gt;&lt;key app="EN" db-id="002rpvpxre02epefzs5vz55uff5a0t5zswap" timestamp="1739549265"&gt;957&lt;/key&gt;&lt;/foreign-keys&gt;&lt;ref-type name="Journal Article"&gt;17&lt;/ref-type&gt;&lt;contributors&gt;&lt;authors&gt;&lt;author&gt;Deyab, MA&lt;/author&gt;&lt;author&gt;Nada, Amr A&lt;/author&gt;&lt;author&gt;Hamdy, A&lt;/author&gt;&lt;/authors&gt;&lt;/contributors&gt;&lt;titles&gt;&lt;title&gt;Comparative study on the corrosion and mechanical properties of nano-composite coatings incorporated with TiO2 nano-particles, TiO2 nano-tubes, and ZnO nano-flowers&lt;/title&gt;&lt;secondary-title&gt;Progress in Organic Coatings&lt;/secondary-title&gt;&lt;/titles&gt;&lt;periodical&gt;&lt;full-title&gt;Progress in Organic Coatings&lt;/full-title&gt;&lt;/periodical&gt;&lt;pages&gt;245-251&lt;/pages&gt;&lt;volume&gt;105&lt;/volume&gt;&lt;dates&gt;&lt;year&gt;2017&lt;/year&gt;&lt;/dates&gt;&lt;isbn&gt;0300-9440&lt;/isbn&gt;&lt;urls&gt;&lt;/urls&gt;&lt;/record&gt;&lt;/Cite&gt;&lt;/EndNote&gt;</w:instrText>
      </w:r>
      <w:r w:rsidR="00EC565E" w:rsidRPr="00942F18">
        <w:rPr>
          <w:rFonts w:ascii="Times New Roman" w:hAnsi="Times New Roman" w:cs="Times New Roman"/>
          <w:sz w:val="28"/>
          <w:szCs w:val="28"/>
        </w:rPr>
        <w:fldChar w:fldCharType="separate"/>
      </w:r>
      <w:r w:rsidR="00EC565E" w:rsidRPr="00942F18">
        <w:rPr>
          <w:rFonts w:ascii="Times New Roman" w:hAnsi="Times New Roman" w:cs="Times New Roman"/>
          <w:noProof/>
          <w:sz w:val="28"/>
          <w:szCs w:val="28"/>
        </w:rPr>
        <w:t>[7,8]</w:t>
      </w:r>
      <w:r w:rsidR="00EC565E" w:rsidRPr="00942F18">
        <w:rPr>
          <w:rFonts w:ascii="Times New Roman" w:hAnsi="Times New Roman" w:cs="Times New Roman"/>
          <w:sz w:val="28"/>
          <w:szCs w:val="28"/>
        </w:rPr>
        <w:fldChar w:fldCharType="end"/>
      </w:r>
      <w:r w:rsidRPr="00942F18">
        <w:rPr>
          <w:rFonts w:ascii="Times New Roman" w:hAnsi="Times New Roman" w:cs="Times New Roman"/>
          <w:sz w:val="28"/>
          <w:szCs w:val="28"/>
        </w:rPr>
        <w:t xml:space="preserve">. Furthermore, silver (Ag) nanoparticles are recognized for their broad-spectrum antimicrobial activities, which can be attributed to their capacity to interact with bacterial cell walls, produce ROS, and interfere with cellular metabolic processes </w:t>
      </w:r>
      <w:r w:rsidR="00B37BAB" w:rsidRPr="00942F18">
        <w:rPr>
          <w:rFonts w:ascii="Times New Roman" w:hAnsi="Times New Roman" w:cs="Times New Roman"/>
          <w:sz w:val="28"/>
          <w:szCs w:val="28"/>
        </w:rPr>
        <w:fldChar w:fldCharType="begin"/>
      </w:r>
      <w:r w:rsidR="00B37BAB" w:rsidRPr="00942F18">
        <w:rPr>
          <w:rFonts w:ascii="Times New Roman" w:hAnsi="Times New Roman" w:cs="Times New Roman"/>
          <w:sz w:val="28"/>
          <w:szCs w:val="28"/>
        </w:rPr>
        <w:instrText xml:space="preserve"> ADDIN EN.CITE &lt;EndNote&gt;&lt;Cite&gt;&lt;Author&gt;Zhang&lt;/Author&gt;&lt;Year&gt;2011&lt;/Year&gt;&lt;RecNum&gt;958&lt;/RecNum&gt;&lt;DisplayText&gt;[9, 10]&lt;/DisplayText&gt;&lt;record&gt;&lt;rec-number&gt;958&lt;/rec-number&gt;&lt;foreign-keys&gt;&lt;key app="EN" db-id="002rpvpxre02epefzs5vz55uff5a0t5zswap" timestamp="1739549292"&gt;958&lt;/key&gt;&lt;/foreign-keys&gt;&lt;ref-type name="Journal Article"&gt;17&lt;/ref-type&gt;&lt;contributors&gt;&lt;authors&gt;&lt;author&gt;Zhang, Boce&lt;/author&gt;&lt;author&gt;Luo, Yaguang&lt;/author&gt;&lt;author&gt;Wang, Qin&lt;/author&gt;&lt;/authors&gt;&lt;/contributors&gt;&lt;titles&gt;&lt;title&gt;Development of silver/α-lactalbumin nanocomposites: a new approach to reduce silver toxicity&lt;/title&gt;&lt;secondary-title&gt;International journal of antimicrobial agents&lt;/secondary-title&gt;&lt;/titles&gt;&lt;periodical&gt;&lt;full-title&gt;International journal of antimicrobial agents&lt;/full-title&gt;&lt;/periodical&gt;&lt;pages&gt;502-509&lt;/pages&gt;&lt;volume&gt;38&lt;/volume&gt;&lt;number&gt;6&lt;/number&gt;&lt;dates&gt;&lt;year&gt;2011&lt;/year&gt;&lt;/dates&gt;&lt;isbn&gt;0924-8579&lt;/isbn&gt;&lt;urls&gt;&lt;/urls&gt;&lt;/record&gt;&lt;/Cite&gt;&lt;Cite&gt;&lt;Author&gt;Haji&lt;/Author&gt;&lt;Year&gt;2022&lt;/Year&gt;&lt;RecNum&gt;959&lt;/RecNum&gt;&lt;record&gt;&lt;rec-number&gt;959&lt;/rec-number&gt;&lt;foreign-keys&gt;&lt;key app="EN" db-id="002rpvpxre02epefzs5vz55uff5a0t5zswap" timestamp="1739549313"&gt;959&lt;/key&gt;&lt;/foreign-keys&gt;&lt;ref-type name="Journal Article"&gt;17&lt;/ref-type&gt;&lt;contributors&gt;&lt;authors&gt;&lt;author&gt;Haji, Sayran Hamad&lt;/author&gt;&lt;author&gt;Ali, Fattma A&lt;/author&gt;&lt;author&gt;Aka, Safaa Toma Hanna&lt;/author&gt;&lt;/authors&gt;&lt;/contributors&gt;&lt;titles&gt;&lt;title&gt;Synergistic antibacterial activity of silver nanoparticles biosynthesized by carbapenem-resistant Gram-negative bacilli&lt;/title&gt;&lt;secondary-title&gt;Scientific Reports&lt;/secondary-title&gt;&lt;/titles&gt;&lt;periodical&gt;&lt;full-title&gt;Scientific Reports&lt;/full-title&gt;&lt;/periodical&gt;&lt;pages&gt;15254&lt;/pages&gt;&lt;volume&gt;12&lt;/volume&gt;&lt;number&gt;1&lt;/number&gt;&lt;dates&gt;&lt;year&gt;2022&lt;/year&gt;&lt;/dates&gt;&lt;isbn&gt;2045-2322&lt;/isbn&gt;&lt;urls&gt;&lt;/urls&gt;&lt;/record&gt;&lt;/Cite&gt;&lt;/EndNote&gt;</w:instrText>
      </w:r>
      <w:r w:rsidR="00B37BAB" w:rsidRPr="00942F18">
        <w:rPr>
          <w:rFonts w:ascii="Times New Roman" w:hAnsi="Times New Roman" w:cs="Times New Roman"/>
          <w:sz w:val="28"/>
          <w:szCs w:val="28"/>
        </w:rPr>
        <w:fldChar w:fldCharType="separate"/>
      </w:r>
      <w:r w:rsidR="00B37BAB" w:rsidRPr="00942F18">
        <w:rPr>
          <w:rFonts w:ascii="Times New Roman" w:hAnsi="Times New Roman" w:cs="Times New Roman"/>
          <w:noProof/>
          <w:sz w:val="28"/>
          <w:szCs w:val="28"/>
        </w:rPr>
        <w:t>[9,10]</w:t>
      </w:r>
      <w:r w:rsidR="00B37BAB" w:rsidRPr="00942F18">
        <w:rPr>
          <w:rFonts w:ascii="Times New Roman" w:hAnsi="Times New Roman" w:cs="Times New Roman"/>
          <w:sz w:val="28"/>
          <w:szCs w:val="28"/>
        </w:rPr>
        <w:fldChar w:fldCharType="end"/>
      </w:r>
      <w:r w:rsidRPr="00942F18">
        <w:rPr>
          <w:rFonts w:ascii="Times New Roman" w:hAnsi="Times New Roman" w:cs="Times New Roman"/>
          <w:sz w:val="28"/>
          <w:szCs w:val="28"/>
        </w:rPr>
        <w:t xml:space="preserve">. The integration of Ag nanoparticles into </w:t>
      </w:r>
      <w:proofErr w:type="spellStart"/>
      <w:r w:rsidRPr="00942F18">
        <w:rPr>
          <w:rFonts w:ascii="Times New Roman" w:hAnsi="Times New Roman" w:cs="Times New Roman"/>
          <w:sz w:val="28"/>
          <w:szCs w:val="28"/>
        </w:rPr>
        <w:t>TiO</w:t>
      </w:r>
      <w:proofErr w:type="spellEnd"/>
      <w:r w:rsidRPr="00942F18">
        <w:rPr>
          <w:rFonts w:ascii="Times New Roman" w:hAnsi="Times New Roman" w:cs="Times New Roman"/>
          <w:sz w:val="28"/>
          <w:szCs w:val="28"/>
        </w:rPr>
        <w:t xml:space="preserve">₂-CS nanocomposites is hypothesized to enhance antimicrobial efficacy and ensure sustained bioactivity </w:t>
      </w:r>
      <w:r w:rsidR="00B37BAB" w:rsidRPr="00942F18">
        <w:rPr>
          <w:rFonts w:ascii="Times New Roman" w:hAnsi="Times New Roman" w:cs="Times New Roman"/>
          <w:sz w:val="28"/>
          <w:szCs w:val="28"/>
        </w:rPr>
        <w:fldChar w:fldCharType="begin"/>
      </w:r>
      <w:r w:rsidR="00B37BAB" w:rsidRPr="00942F18">
        <w:rPr>
          <w:rFonts w:ascii="Times New Roman" w:hAnsi="Times New Roman" w:cs="Times New Roman"/>
          <w:sz w:val="28"/>
          <w:szCs w:val="28"/>
        </w:rPr>
        <w:instrText xml:space="preserve"> ADDIN EN.CITE &lt;EndNote&gt;&lt;Cite&gt;&lt;Author&gt;Lu&lt;/Author&gt;&lt;Year&gt;2012&lt;/Year&gt;&lt;RecNum&gt;960&lt;/RecNum&gt;&lt;DisplayText&gt;[11]&lt;/DisplayText&gt;&lt;record&gt;&lt;rec-number&gt;960&lt;/rec-number&gt;&lt;foreign-keys&gt;&lt;key app="EN" db-id="002rpvpxre02epefzs5vz55uff5a0t5zswap" timestamp="1739549332"&gt;960&lt;/key&gt;&lt;/foreign-keys&gt;&lt;ref-type name="Journal Article"&gt;17&lt;/ref-type&gt;&lt;contributors&gt;&lt;authors&gt;&lt;author&gt;Lu, HongBin&lt;/author&gt;&lt;author&gt;Zhou, YouZhen&lt;/author&gt;&lt;author&gt;Vongehr, Sascha&lt;/author&gt;&lt;author&gt;Tang, ShaoChun&lt;/author&gt;&lt;author&gt;Meng, XiangKang&lt;/author&gt;&lt;/authors&gt;&lt;/contributors&gt;&lt;titles&gt;&lt;title&gt;Effects of hydrothermal temperature on formation and decoloration characteristics of anatase TiO 2 nanoparticles&lt;/title&gt;&lt;secondary-title&gt;Science China Technological Sciences&lt;/secondary-title&gt;&lt;/titles&gt;&lt;periodical&gt;&lt;full-title&gt;Science China Technological Sciences&lt;/full-title&gt;&lt;/periodical&gt;&lt;pages&gt;894-902&lt;/pages&gt;&lt;volume&gt;55&lt;/volume&gt;&lt;dates&gt;&lt;year&gt;2012&lt;/year&gt;&lt;/dates&gt;&lt;isbn&gt;1674-7321&lt;/isbn&gt;&lt;urls&gt;&lt;/urls&gt;&lt;/record&gt;&lt;/Cite&gt;&lt;/EndNote&gt;</w:instrText>
      </w:r>
      <w:r w:rsidR="00B37BAB" w:rsidRPr="00942F18">
        <w:rPr>
          <w:rFonts w:ascii="Times New Roman" w:hAnsi="Times New Roman" w:cs="Times New Roman"/>
          <w:sz w:val="28"/>
          <w:szCs w:val="28"/>
        </w:rPr>
        <w:fldChar w:fldCharType="separate"/>
      </w:r>
      <w:r w:rsidR="00B37BAB" w:rsidRPr="00942F18">
        <w:rPr>
          <w:rFonts w:ascii="Times New Roman" w:hAnsi="Times New Roman" w:cs="Times New Roman"/>
          <w:noProof/>
          <w:sz w:val="28"/>
          <w:szCs w:val="28"/>
        </w:rPr>
        <w:t>[11</w:t>
      </w:r>
      <w:r w:rsidR="003A757E" w:rsidRPr="00942F18">
        <w:rPr>
          <w:rFonts w:ascii="Times New Roman" w:hAnsi="Times New Roman" w:cs="Times New Roman"/>
          <w:noProof/>
          <w:sz w:val="28"/>
          <w:szCs w:val="28"/>
        </w:rPr>
        <w:t>,12</w:t>
      </w:r>
      <w:r w:rsidR="00B37BAB" w:rsidRPr="00942F18">
        <w:rPr>
          <w:rFonts w:ascii="Times New Roman" w:hAnsi="Times New Roman" w:cs="Times New Roman"/>
          <w:noProof/>
          <w:sz w:val="28"/>
          <w:szCs w:val="28"/>
        </w:rPr>
        <w:t>]</w:t>
      </w:r>
      <w:r w:rsidR="00B37BAB" w:rsidRPr="00942F18">
        <w:rPr>
          <w:rFonts w:ascii="Times New Roman" w:hAnsi="Times New Roman" w:cs="Times New Roman"/>
          <w:sz w:val="28"/>
          <w:szCs w:val="28"/>
        </w:rPr>
        <w:fldChar w:fldCharType="end"/>
      </w:r>
      <w:r w:rsidRPr="00942F18">
        <w:rPr>
          <w:rFonts w:ascii="Times New Roman" w:hAnsi="Times New Roman" w:cs="Times New Roman"/>
          <w:sz w:val="28"/>
          <w:szCs w:val="28"/>
        </w:rPr>
        <w:t>.</w:t>
      </w:r>
    </w:p>
    <w:p w14:paraId="1037BFB9" w14:textId="5C9363DA" w:rsidR="00281F06" w:rsidRPr="00942F18" w:rsidRDefault="00281F06" w:rsidP="00C81B12">
      <w:pPr>
        <w:spacing w:line="360" w:lineRule="auto"/>
        <w:jc w:val="both"/>
        <w:rPr>
          <w:rFonts w:ascii="Times New Roman" w:hAnsi="Times New Roman" w:cs="Times New Roman"/>
          <w:sz w:val="28"/>
          <w:szCs w:val="28"/>
          <w:rPrChange w:id="15" w:author="user" w:date="2025-12-21T10:26:00Z" w16du:dateUtc="2025-12-21T06:56:00Z">
            <w:rPr>
              <w:rFonts w:ascii="Times New Roman" w:hAnsi="Times New Roman" w:cs="Times New Roman"/>
              <w:sz w:val="28"/>
              <w:szCs w:val="28"/>
              <w:highlight w:val="yellow"/>
            </w:rPr>
          </w:rPrChange>
        </w:rPr>
      </w:pPr>
      <w:r w:rsidRPr="00942F18">
        <w:rPr>
          <w:rFonts w:ascii="Times New Roman" w:hAnsi="Times New Roman" w:cs="Times New Roman"/>
          <w:sz w:val="28"/>
          <w:szCs w:val="28"/>
          <w:rPrChange w:id="16" w:author="user" w:date="2025-12-21T10:26:00Z" w16du:dateUtc="2025-12-21T06:56:00Z">
            <w:rPr>
              <w:rFonts w:ascii="Times New Roman" w:hAnsi="Times New Roman" w:cs="Times New Roman"/>
              <w:sz w:val="28"/>
              <w:szCs w:val="28"/>
              <w:highlight w:val="yellow"/>
            </w:rPr>
          </w:rPrChange>
        </w:rPr>
        <w:t>Several</w:t>
      </w:r>
      <w:r w:rsidRPr="00942F18">
        <w:rPr>
          <w:rFonts w:ascii="Times New Roman" w:hAnsi="Times New Roman" w:cs="Times New Roman"/>
          <w:sz w:val="28"/>
          <w:szCs w:val="28"/>
        </w:rPr>
        <w:t xml:space="preserve"> </w:t>
      </w:r>
      <w:r w:rsidR="00C10B44" w:rsidRPr="00942F18">
        <w:rPr>
          <w:rFonts w:ascii="Times New Roman" w:hAnsi="Times New Roman" w:cs="Times New Roman"/>
          <w:sz w:val="28"/>
          <w:szCs w:val="28"/>
        </w:rPr>
        <w:t xml:space="preserve">studies have demonstrated that modification of </w:t>
      </w:r>
      <w:proofErr w:type="spellStart"/>
      <w:r w:rsidR="00C10B44" w:rsidRPr="00942F18">
        <w:rPr>
          <w:rFonts w:ascii="Times New Roman" w:hAnsi="Times New Roman" w:cs="Times New Roman"/>
          <w:sz w:val="28"/>
          <w:szCs w:val="28"/>
        </w:rPr>
        <w:t>TiO</w:t>
      </w:r>
      <w:proofErr w:type="spellEnd"/>
      <w:r w:rsidR="00C10B44" w:rsidRPr="00942F18">
        <w:rPr>
          <w:rFonts w:ascii="Times New Roman" w:hAnsi="Times New Roman" w:cs="Times New Roman"/>
          <w:sz w:val="28"/>
          <w:szCs w:val="28"/>
        </w:rPr>
        <w:t xml:space="preserve">₂ with biopolymers and metallic nanoparticles not only enhances its surface characteristics but also facilitates the controlled release of antimicrobial agents while augmenting its biocidal efficacy against both Gram-positive and Gram-negative bacteria </w:t>
      </w:r>
      <w:r w:rsidR="005C16EE" w:rsidRPr="00942F18">
        <w:rPr>
          <w:rFonts w:ascii="Times New Roman" w:hAnsi="Times New Roman" w:cs="Times New Roman"/>
          <w:sz w:val="28"/>
          <w:szCs w:val="28"/>
        </w:rPr>
        <w:fldChar w:fldCharType="begin"/>
      </w:r>
      <w:r w:rsidR="005C16EE" w:rsidRPr="00942F18">
        <w:rPr>
          <w:rFonts w:ascii="Times New Roman" w:hAnsi="Times New Roman" w:cs="Times New Roman"/>
          <w:sz w:val="28"/>
          <w:szCs w:val="28"/>
        </w:rPr>
        <w:instrText xml:space="preserve"> ADDIN EN.CITE &lt;EndNote&gt;&lt;Cite&gt;&lt;Author&gt;Rafiq&lt;/Author&gt;&lt;Year&gt;2017&lt;/Year&gt;&lt;RecNum&gt;962&lt;/RecNum&gt;&lt;DisplayText&gt;[13, 14]&lt;/DisplayText&gt;&lt;record&gt;&lt;rec-number&gt;962&lt;/rec-number&gt;&lt;foreign-keys&gt;&lt;key app="EN" db-id="002rpvpxre02epefzs5vz55uff5a0t5zswap" timestamp="1739549409"&gt;962&lt;/key&gt;&lt;/foreign-keys&gt;&lt;ref-type name="Journal Article"&gt;17&lt;/ref-type&gt;&lt;contributors&gt;&lt;authors&gt;&lt;author&gt;Rafiq, M Yasir&lt;/author&gt;&lt;author&gt;Iqbal, Faisal&lt;/author&gt;&lt;author&gt;Aslam, Fawad&lt;/author&gt;&lt;author&gt;Bilal, Muhammad&lt;/author&gt;&lt;author&gt;Munir, Naeem&lt;/author&gt;&lt;author&gt;Sultana, I&lt;/author&gt;&lt;author&gt;Ashraf, Fawad&lt;/author&gt;&lt;author&gt;Manzoor, Faisal&lt;/author&gt;&lt;author&gt;Hassan, Najmul&lt;/author&gt;&lt;author&gt;Razaq, Aamir&lt;/author&gt;&lt;/authors&gt;&lt;/contributors&gt;&lt;titles&gt;&lt;title&gt;Fabrication and characterization of ZnO/MnO2 and ZnO/TiO2 flexible nanocomposites for energy storage applications&lt;/title&gt;&lt;secondary-title&gt;Journal of Alloys and Compounds&lt;/secondary-title&gt;&lt;/titles&gt;&lt;periodical&gt;&lt;full-title&gt;Journal of Alloys and Compounds&lt;/full-title&gt;&lt;/periodical&gt;&lt;pages&gt;1072-1078&lt;/pages&gt;&lt;volume&gt;729&lt;/volume&gt;&lt;dates&gt;&lt;year&gt;2017&lt;/year&gt;&lt;/dates&gt;&lt;isbn&gt;0925-8388&lt;/isbn&gt;&lt;urls&gt;&lt;/urls&gt;&lt;/record&gt;&lt;/Cite&gt;&lt;Cite&gt;&lt;Author&gt;Petkov&lt;/Author&gt;&lt;Year&gt;2004&lt;/Year&gt;&lt;RecNum&gt;963&lt;/RecNum&gt;&lt;record&gt;&lt;rec-number&gt;963&lt;/rec-number&gt;&lt;foreign-keys&gt;&lt;key app="EN" db-id="002rpvpxre02epefzs5vz55uff5a0t5zswap" timestamp="1739549432"&gt;963&lt;/key&gt;&lt;/foreign-keys&gt;&lt;ref-type name="Journal Article"&gt;17&lt;/ref-type&gt;&lt;contributors&gt;&lt;authors&gt;&lt;author&gt;Petkov, K&lt;/author&gt;&lt;author&gt;Todorov, R&lt;/author&gt;&lt;author&gt;Kozhuharova, D&lt;/author&gt;&lt;author&gt;Tichy, L&lt;/author&gt;&lt;author&gt;Cernoskova, E&lt;/author&gt;&lt;author&gt;Ewen, PJS&lt;/author&gt;&lt;/authors&gt;&lt;/contributors&gt;&lt;titles&gt;&lt;title&gt;Changes in the physicochemical and optical properties of chalcogenide thin films from the systems As—S and As—S—TI&lt;/title&gt;&lt;secondary-title&gt;Journal of materials science&lt;/secondary-title&gt;&lt;/titles&gt;&lt;periodical&gt;&lt;full-title&gt;Journal of materials science&lt;/full-title&gt;&lt;/periodical&gt;&lt;pages&gt;961-968&lt;/pages&gt;&lt;volume&gt;39&lt;/volume&gt;&lt;dates&gt;&lt;year&gt;2004&lt;/year&gt;&lt;/dates&gt;&lt;isbn&gt;0022-2461&lt;/isbn&gt;&lt;urls&gt;&lt;/urls&gt;&lt;/record&gt;&lt;/Cite&gt;&lt;/EndNote&gt;</w:instrText>
      </w:r>
      <w:r w:rsidR="005C16EE" w:rsidRPr="00942F18">
        <w:rPr>
          <w:rFonts w:ascii="Times New Roman" w:hAnsi="Times New Roman" w:cs="Times New Roman"/>
          <w:sz w:val="28"/>
          <w:szCs w:val="28"/>
        </w:rPr>
        <w:fldChar w:fldCharType="separate"/>
      </w:r>
      <w:r w:rsidR="005C16EE" w:rsidRPr="00942F18">
        <w:rPr>
          <w:rFonts w:ascii="Times New Roman" w:hAnsi="Times New Roman" w:cs="Times New Roman"/>
          <w:noProof/>
          <w:sz w:val="28"/>
          <w:szCs w:val="28"/>
        </w:rPr>
        <w:t>[13,14]</w:t>
      </w:r>
      <w:r w:rsidR="005C16EE" w:rsidRPr="00942F18">
        <w:rPr>
          <w:rFonts w:ascii="Times New Roman" w:hAnsi="Times New Roman" w:cs="Times New Roman"/>
          <w:sz w:val="28"/>
          <w:szCs w:val="28"/>
        </w:rPr>
        <w:fldChar w:fldCharType="end"/>
      </w:r>
      <w:r w:rsidR="00C10B44" w:rsidRPr="00942F18">
        <w:rPr>
          <w:rFonts w:ascii="Times New Roman" w:hAnsi="Times New Roman" w:cs="Times New Roman"/>
          <w:sz w:val="28"/>
          <w:szCs w:val="28"/>
        </w:rPr>
        <w:t>.</w:t>
      </w:r>
      <w:r w:rsidR="005C16EE" w:rsidRPr="00942F18">
        <w:rPr>
          <w:rFonts w:ascii="Times New Roman" w:hAnsi="Times New Roman" w:cs="Times New Roman"/>
          <w:sz w:val="28"/>
          <w:szCs w:val="28"/>
        </w:rPr>
        <w:t xml:space="preserve"> </w:t>
      </w:r>
      <w:r w:rsidR="00E57608" w:rsidRPr="00942F18">
        <w:rPr>
          <w:rFonts w:ascii="Times New Roman" w:hAnsi="Times New Roman" w:cs="Times New Roman"/>
          <w:sz w:val="28"/>
          <w:szCs w:val="28"/>
          <w:rPrChange w:id="17" w:author="user" w:date="2025-12-21T10:26:00Z" w16du:dateUtc="2025-12-21T06:56:00Z">
            <w:rPr>
              <w:rFonts w:ascii="Times New Roman" w:hAnsi="Times New Roman" w:cs="Times New Roman"/>
              <w:sz w:val="28"/>
              <w:szCs w:val="28"/>
              <w:highlight w:val="yellow"/>
            </w:rPr>
          </w:rPrChange>
        </w:rPr>
        <w:t>In this regard, Hoang et al. fabricated polyvinyl alcohol (PVA)/CS/TiO</w:t>
      </w:r>
      <w:r w:rsidR="00E57608" w:rsidRPr="00942F18">
        <w:rPr>
          <w:rFonts w:ascii="Times New Roman" w:hAnsi="Times New Roman" w:cs="Times New Roman"/>
          <w:sz w:val="28"/>
          <w:szCs w:val="28"/>
          <w:vertAlign w:val="subscript"/>
          <w:rPrChange w:id="18" w:author="user" w:date="2025-12-21T10:26:00Z" w16du:dateUtc="2025-12-21T06:56:00Z">
            <w:rPr>
              <w:rFonts w:ascii="Times New Roman" w:hAnsi="Times New Roman" w:cs="Times New Roman"/>
              <w:sz w:val="28"/>
              <w:szCs w:val="28"/>
              <w:highlight w:val="yellow"/>
              <w:vertAlign w:val="subscript"/>
            </w:rPr>
          </w:rPrChange>
        </w:rPr>
        <w:t>2</w:t>
      </w:r>
      <w:r w:rsidR="00E57608" w:rsidRPr="00942F18">
        <w:rPr>
          <w:rFonts w:ascii="Times New Roman" w:hAnsi="Times New Roman" w:cs="Times New Roman"/>
          <w:sz w:val="28"/>
          <w:szCs w:val="28"/>
          <w:rPrChange w:id="19" w:author="user" w:date="2025-12-21T10:26:00Z" w16du:dateUtc="2025-12-21T06:56:00Z">
            <w:rPr>
              <w:rFonts w:ascii="Times New Roman" w:hAnsi="Times New Roman" w:cs="Times New Roman"/>
              <w:sz w:val="28"/>
              <w:szCs w:val="28"/>
              <w:highlight w:val="yellow"/>
            </w:rPr>
          </w:rPrChange>
        </w:rPr>
        <w:t>@Ag nanofiber using electrospinning technique in order to examine its antibacterial activity against </w:t>
      </w:r>
      <w:r w:rsidR="00E57608" w:rsidRPr="00942F18">
        <w:rPr>
          <w:rFonts w:ascii="Times New Roman" w:hAnsi="Times New Roman" w:cs="Times New Roman"/>
          <w:i/>
          <w:iCs/>
          <w:sz w:val="28"/>
          <w:szCs w:val="28"/>
          <w:rPrChange w:id="20" w:author="user" w:date="2025-12-21T10:26:00Z" w16du:dateUtc="2025-12-21T06:56:00Z">
            <w:rPr>
              <w:rFonts w:ascii="Times New Roman" w:hAnsi="Times New Roman" w:cs="Times New Roman"/>
              <w:i/>
              <w:iCs/>
              <w:sz w:val="28"/>
              <w:szCs w:val="28"/>
              <w:highlight w:val="yellow"/>
            </w:rPr>
          </w:rPrChange>
        </w:rPr>
        <w:t>Escherichia coli</w:t>
      </w:r>
      <w:r w:rsidR="00E57608" w:rsidRPr="00942F18">
        <w:rPr>
          <w:rFonts w:ascii="Times New Roman" w:hAnsi="Times New Roman" w:cs="Times New Roman"/>
          <w:sz w:val="28"/>
          <w:szCs w:val="28"/>
          <w:rPrChange w:id="21" w:author="user" w:date="2025-12-21T10:26:00Z" w16du:dateUtc="2025-12-21T06:56:00Z">
            <w:rPr>
              <w:rFonts w:ascii="Times New Roman" w:hAnsi="Times New Roman" w:cs="Times New Roman"/>
              <w:sz w:val="28"/>
              <w:szCs w:val="28"/>
              <w:highlight w:val="yellow"/>
            </w:rPr>
          </w:rPrChange>
        </w:rPr>
        <w:t> (</w:t>
      </w:r>
      <w:r w:rsidR="00E57608" w:rsidRPr="00942F18">
        <w:rPr>
          <w:rFonts w:ascii="Times New Roman" w:hAnsi="Times New Roman" w:cs="Times New Roman"/>
          <w:i/>
          <w:iCs/>
          <w:sz w:val="28"/>
          <w:szCs w:val="28"/>
          <w:rPrChange w:id="22" w:author="user" w:date="2025-12-21T10:26:00Z" w16du:dateUtc="2025-12-21T06:56:00Z">
            <w:rPr>
              <w:rFonts w:ascii="Times New Roman" w:hAnsi="Times New Roman" w:cs="Times New Roman"/>
              <w:i/>
              <w:iCs/>
              <w:sz w:val="28"/>
              <w:szCs w:val="28"/>
              <w:highlight w:val="yellow"/>
            </w:rPr>
          </w:rPrChange>
        </w:rPr>
        <w:t>E. coli</w:t>
      </w:r>
      <w:r w:rsidR="00E57608" w:rsidRPr="00942F18">
        <w:rPr>
          <w:rFonts w:ascii="Times New Roman" w:hAnsi="Times New Roman" w:cs="Times New Roman"/>
          <w:sz w:val="28"/>
          <w:szCs w:val="28"/>
          <w:rPrChange w:id="23" w:author="user" w:date="2025-12-21T10:26:00Z" w16du:dateUtc="2025-12-21T06:56:00Z">
            <w:rPr>
              <w:rFonts w:ascii="Times New Roman" w:hAnsi="Times New Roman" w:cs="Times New Roman"/>
              <w:sz w:val="28"/>
              <w:szCs w:val="28"/>
              <w:highlight w:val="yellow"/>
            </w:rPr>
          </w:rPrChange>
        </w:rPr>
        <w:t>) and </w:t>
      </w:r>
      <w:r w:rsidR="00E57608" w:rsidRPr="00942F18">
        <w:rPr>
          <w:rFonts w:ascii="Times New Roman" w:hAnsi="Times New Roman" w:cs="Times New Roman"/>
          <w:i/>
          <w:iCs/>
          <w:sz w:val="28"/>
          <w:szCs w:val="28"/>
          <w:rPrChange w:id="24" w:author="user" w:date="2025-12-21T10:26:00Z" w16du:dateUtc="2025-12-21T06:56:00Z">
            <w:rPr>
              <w:rFonts w:ascii="Times New Roman" w:hAnsi="Times New Roman" w:cs="Times New Roman"/>
              <w:i/>
              <w:iCs/>
              <w:sz w:val="28"/>
              <w:szCs w:val="28"/>
              <w:highlight w:val="yellow"/>
            </w:rPr>
          </w:rPrChange>
        </w:rPr>
        <w:t>Staphylococcus aureus</w:t>
      </w:r>
      <w:r w:rsidR="00E57608" w:rsidRPr="00942F18">
        <w:rPr>
          <w:rFonts w:ascii="Times New Roman" w:hAnsi="Times New Roman" w:cs="Times New Roman"/>
          <w:sz w:val="28"/>
          <w:szCs w:val="28"/>
          <w:rPrChange w:id="25" w:author="user" w:date="2025-12-21T10:26:00Z" w16du:dateUtc="2025-12-21T06:56:00Z">
            <w:rPr>
              <w:rFonts w:ascii="Times New Roman" w:hAnsi="Times New Roman" w:cs="Times New Roman"/>
              <w:sz w:val="28"/>
              <w:szCs w:val="28"/>
              <w:highlight w:val="yellow"/>
            </w:rPr>
          </w:rPrChange>
        </w:rPr>
        <w:t> (</w:t>
      </w:r>
      <w:r w:rsidR="00E57608" w:rsidRPr="00942F18">
        <w:rPr>
          <w:rFonts w:ascii="Times New Roman" w:hAnsi="Times New Roman" w:cs="Times New Roman"/>
          <w:i/>
          <w:iCs/>
          <w:sz w:val="28"/>
          <w:szCs w:val="28"/>
          <w:rPrChange w:id="26" w:author="user" w:date="2025-12-21T10:26:00Z" w16du:dateUtc="2025-12-21T06:56:00Z">
            <w:rPr>
              <w:rFonts w:ascii="Times New Roman" w:hAnsi="Times New Roman" w:cs="Times New Roman"/>
              <w:i/>
              <w:iCs/>
              <w:sz w:val="28"/>
              <w:szCs w:val="28"/>
              <w:highlight w:val="yellow"/>
            </w:rPr>
          </w:rPrChange>
        </w:rPr>
        <w:t>S. aureus</w:t>
      </w:r>
      <w:r w:rsidR="00E57608" w:rsidRPr="00942F18">
        <w:rPr>
          <w:rFonts w:ascii="Times New Roman" w:hAnsi="Times New Roman" w:cs="Times New Roman"/>
          <w:sz w:val="28"/>
          <w:szCs w:val="28"/>
          <w:rPrChange w:id="27" w:author="user" w:date="2025-12-21T10:26:00Z" w16du:dateUtc="2025-12-21T06:56:00Z">
            <w:rPr>
              <w:rFonts w:ascii="Times New Roman" w:hAnsi="Times New Roman" w:cs="Times New Roman"/>
              <w:sz w:val="28"/>
              <w:szCs w:val="28"/>
              <w:highlight w:val="yellow"/>
            </w:rPr>
          </w:rPrChange>
        </w:rPr>
        <w:t>)</w:t>
      </w:r>
      <w:r w:rsidR="0022090B" w:rsidRPr="00942F18">
        <w:rPr>
          <w:rFonts w:ascii="Times New Roman" w:hAnsi="Times New Roman" w:cs="Times New Roman"/>
          <w:sz w:val="28"/>
          <w:szCs w:val="28"/>
          <w:rPrChange w:id="28" w:author="user" w:date="2025-12-21T10:26:00Z" w16du:dateUtc="2025-12-21T06:56:00Z">
            <w:rPr>
              <w:rFonts w:ascii="Times New Roman" w:hAnsi="Times New Roman" w:cs="Times New Roman"/>
              <w:sz w:val="28"/>
              <w:szCs w:val="28"/>
              <w:highlight w:val="yellow"/>
            </w:rPr>
          </w:rPrChange>
        </w:rPr>
        <w:t xml:space="preserve"> bacteria. The results showed that the resultant nanofiber shows appropriate antibacterial activity against both bacteria</w:t>
      </w:r>
      <w:r w:rsidR="009E7617" w:rsidRPr="00942F18">
        <w:rPr>
          <w:rFonts w:ascii="Times New Roman" w:hAnsi="Times New Roman" w:cs="Times New Roman"/>
          <w:sz w:val="28"/>
          <w:szCs w:val="28"/>
          <w:rPrChange w:id="29" w:author="user" w:date="2025-12-21T10:26:00Z" w16du:dateUtc="2025-12-21T06:56:00Z">
            <w:rPr>
              <w:rFonts w:ascii="Times New Roman" w:hAnsi="Times New Roman" w:cs="Times New Roman"/>
              <w:sz w:val="28"/>
              <w:szCs w:val="28"/>
              <w:highlight w:val="yellow"/>
            </w:rPr>
          </w:rPrChange>
        </w:rPr>
        <w:t xml:space="preserve"> [15]</w:t>
      </w:r>
      <w:r w:rsidR="0022090B" w:rsidRPr="00942F18">
        <w:rPr>
          <w:rFonts w:ascii="Times New Roman" w:hAnsi="Times New Roman" w:cs="Times New Roman"/>
          <w:sz w:val="28"/>
          <w:szCs w:val="28"/>
          <w:rPrChange w:id="30" w:author="user" w:date="2025-12-21T10:26:00Z" w16du:dateUtc="2025-12-21T06:56:00Z">
            <w:rPr>
              <w:rFonts w:ascii="Times New Roman" w:hAnsi="Times New Roman" w:cs="Times New Roman"/>
              <w:sz w:val="28"/>
              <w:szCs w:val="28"/>
              <w:highlight w:val="yellow"/>
            </w:rPr>
          </w:rPrChange>
        </w:rPr>
        <w:t>. In another study, fish gelatin/CS/</w:t>
      </w:r>
      <w:proofErr w:type="spellStart"/>
      <w:r w:rsidR="0022090B" w:rsidRPr="00942F18">
        <w:rPr>
          <w:rFonts w:ascii="Times New Roman" w:hAnsi="Times New Roman" w:cs="Times New Roman"/>
          <w:sz w:val="28"/>
          <w:szCs w:val="28"/>
          <w:rPrChange w:id="31" w:author="user" w:date="2025-12-21T10:26:00Z" w16du:dateUtc="2025-12-21T06:56:00Z">
            <w:rPr>
              <w:rFonts w:ascii="Times New Roman" w:hAnsi="Times New Roman" w:cs="Times New Roman"/>
              <w:sz w:val="28"/>
              <w:szCs w:val="28"/>
              <w:highlight w:val="yellow"/>
            </w:rPr>
          </w:rPrChange>
        </w:rPr>
        <w:t>TiO</w:t>
      </w:r>
      <w:proofErr w:type="spellEnd"/>
      <w:r w:rsidR="0022090B" w:rsidRPr="00942F18">
        <w:rPr>
          <w:rFonts w:ascii="Times New Roman" w:hAnsi="Times New Roman" w:cs="Times New Roman"/>
          <w:sz w:val="28"/>
          <w:szCs w:val="28"/>
          <w:rPrChange w:id="32" w:author="user" w:date="2025-12-21T10:26:00Z" w16du:dateUtc="2025-12-21T06:56:00Z">
            <w:rPr>
              <w:rFonts w:ascii="Times New Roman" w:hAnsi="Times New Roman" w:cs="Times New Roman"/>
              <w:sz w:val="28"/>
              <w:szCs w:val="28"/>
              <w:highlight w:val="yellow"/>
            </w:rPr>
          </w:rPrChange>
        </w:rPr>
        <w:t xml:space="preserve">₂-Ag composite showing high antibacterial activity was prepared. </w:t>
      </w:r>
      <w:r w:rsidR="00C81B12" w:rsidRPr="00942F18">
        <w:rPr>
          <w:rFonts w:ascii="Times New Roman" w:hAnsi="Times New Roman" w:cs="Times New Roman"/>
          <w:sz w:val="28"/>
          <w:szCs w:val="28"/>
          <w:rPrChange w:id="33" w:author="user" w:date="2025-12-21T10:26:00Z" w16du:dateUtc="2025-12-21T06:56:00Z">
            <w:rPr>
              <w:rFonts w:ascii="Times New Roman" w:hAnsi="Times New Roman" w:cs="Times New Roman"/>
              <w:sz w:val="28"/>
              <w:szCs w:val="28"/>
              <w:highlight w:val="yellow"/>
            </w:rPr>
          </w:rPrChange>
        </w:rPr>
        <w:t>Because of its antibacterial activity, the composite was expected to be a suitable candidate for food packaging industry</w:t>
      </w:r>
      <w:r w:rsidR="009E7617" w:rsidRPr="00942F18">
        <w:rPr>
          <w:rFonts w:ascii="Times New Roman" w:hAnsi="Times New Roman" w:cs="Times New Roman"/>
          <w:sz w:val="28"/>
          <w:szCs w:val="28"/>
          <w:rPrChange w:id="34" w:author="user" w:date="2025-12-21T10:26:00Z" w16du:dateUtc="2025-12-21T06:56:00Z">
            <w:rPr>
              <w:rFonts w:ascii="Times New Roman" w:hAnsi="Times New Roman" w:cs="Times New Roman"/>
              <w:sz w:val="28"/>
              <w:szCs w:val="28"/>
              <w:highlight w:val="yellow"/>
            </w:rPr>
          </w:rPrChange>
        </w:rPr>
        <w:t xml:space="preserve"> [16]</w:t>
      </w:r>
      <w:r w:rsidR="00C81B12" w:rsidRPr="00942F18">
        <w:rPr>
          <w:rFonts w:ascii="Times New Roman" w:hAnsi="Times New Roman" w:cs="Times New Roman"/>
          <w:sz w:val="28"/>
          <w:szCs w:val="28"/>
          <w:rPrChange w:id="35" w:author="user" w:date="2025-12-21T10:26:00Z" w16du:dateUtc="2025-12-21T06:56:00Z">
            <w:rPr>
              <w:rFonts w:ascii="Times New Roman" w:hAnsi="Times New Roman" w:cs="Times New Roman"/>
              <w:sz w:val="28"/>
              <w:szCs w:val="28"/>
              <w:highlight w:val="yellow"/>
            </w:rPr>
          </w:rPrChange>
        </w:rPr>
        <w:t xml:space="preserve">. </w:t>
      </w:r>
    </w:p>
    <w:p w14:paraId="199111B8" w14:textId="43104718" w:rsidR="00C10B44" w:rsidRPr="00942F18" w:rsidRDefault="003379EA" w:rsidP="001D22B3">
      <w:pPr>
        <w:spacing w:line="360" w:lineRule="auto"/>
        <w:jc w:val="both"/>
        <w:rPr>
          <w:rFonts w:ascii="Times New Roman" w:hAnsi="Times New Roman" w:cs="Times New Roman"/>
          <w:sz w:val="28"/>
          <w:szCs w:val="28"/>
          <w:rPrChange w:id="36" w:author="user" w:date="2025-12-21T10:26:00Z" w16du:dateUtc="2025-12-21T06:56:00Z">
            <w:rPr>
              <w:rFonts w:ascii="Times New Roman" w:hAnsi="Times New Roman" w:cs="Times New Roman"/>
              <w:sz w:val="28"/>
              <w:szCs w:val="28"/>
              <w:highlight w:val="yellow"/>
            </w:rPr>
          </w:rPrChange>
        </w:rPr>
      </w:pPr>
      <w:r w:rsidRPr="00942F18">
        <w:rPr>
          <w:rFonts w:ascii="Times New Roman" w:hAnsi="Times New Roman" w:cs="Times New Roman"/>
          <w:sz w:val="28"/>
          <w:szCs w:val="28"/>
          <w:rPrChange w:id="37" w:author="user" w:date="2025-12-21T10:26:00Z" w16du:dateUtc="2025-12-21T06:56:00Z">
            <w:rPr>
              <w:rFonts w:ascii="Times New Roman" w:hAnsi="Times New Roman" w:cs="Times New Roman"/>
              <w:sz w:val="28"/>
              <w:szCs w:val="28"/>
              <w:highlight w:val="yellow"/>
            </w:rPr>
          </w:rPrChange>
        </w:rPr>
        <w:t>Owing to abovementioned properties</w:t>
      </w:r>
      <w:r w:rsidR="0006138F" w:rsidRPr="00942F18">
        <w:rPr>
          <w:rFonts w:ascii="Times New Roman" w:hAnsi="Times New Roman" w:cs="Times New Roman"/>
          <w:sz w:val="28"/>
          <w:szCs w:val="28"/>
          <w:rPrChange w:id="38" w:author="user" w:date="2025-12-21T10:26:00Z" w16du:dateUtc="2025-12-21T06:56:00Z">
            <w:rPr>
              <w:rFonts w:ascii="Times New Roman" w:hAnsi="Times New Roman" w:cs="Times New Roman"/>
              <w:sz w:val="28"/>
              <w:szCs w:val="28"/>
              <w:highlight w:val="yellow"/>
            </w:rPr>
          </w:rPrChange>
        </w:rPr>
        <w:t xml:space="preserve">, the current study endeavors to </w:t>
      </w:r>
      <w:r w:rsidR="00696B2E" w:rsidRPr="00942F18">
        <w:rPr>
          <w:rFonts w:ascii="Times New Roman" w:hAnsi="Times New Roman" w:cs="Times New Roman"/>
          <w:sz w:val="28"/>
          <w:szCs w:val="28"/>
          <w:rPrChange w:id="39" w:author="user" w:date="2025-12-21T10:26:00Z" w16du:dateUtc="2025-12-21T06:56:00Z">
            <w:rPr>
              <w:rFonts w:ascii="Times New Roman" w:hAnsi="Times New Roman" w:cs="Times New Roman"/>
              <w:sz w:val="28"/>
              <w:szCs w:val="28"/>
              <w:highlight w:val="yellow"/>
            </w:rPr>
          </w:rPrChange>
        </w:rPr>
        <w:t>prepare</w:t>
      </w:r>
      <w:r w:rsidR="0006138F" w:rsidRPr="00942F18">
        <w:rPr>
          <w:rFonts w:ascii="Times New Roman" w:hAnsi="Times New Roman" w:cs="Times New Roman"/>
          <w:sz w:val="28"/>
          <w:szCs w:val="28"/>
          <w:rPrChange w:id="40" w:author="user" w:date="2025-12-21T10:26:00Z" w16du:dateUtc="2025-12-21T06:56:00Z">
            <w:rPr>
              <w:rFonts w:ascii="Times New Roman" w:hAnsi="Times New Roman" w:cs="Times New Roman"/>
              <w:sz w:val="28"/>
              <w:szCs w:val="28"/>
              <w:highlight w:val="yellow"/>
            </w:rPr>
          </w:rPrChange>
        </w:rPr>
        <w:t xml:space="preserve"> </w:t>
      </w:r>
      <w:proofErr w:type="spellStart"/>
      <w:r w:rsidR="00166602" w:rsidRPr="00942F18">
        <w:rPr>
          <w:rFonts w:ascii="Times New Roman" w:hAnsi="Times New Roman" w:cs="Times New Roman"/>
          <w:sz w:val="28"/>
          <w:szCs w:val="28"/>
          <w:rPrChange w:id="41" w:author="user" w:date="2025-12-21T10:26:00Z" w16du:dateUtc="2025-12-21T06:56:00Z">
            <w:rPr>
              <w:rFonts w:ascii="Times New Roman" w:hAnsi="Times New Roman" w:cs="Times New Roman"/>
              <w:sz w:val="28"/>
              <w:szCs w:val="28"/>
              <w:highlight w:val="yellow"/>
            </w:rPr>
          </w:rPrChange>
        </w:rPr>
        <w:t>TiO</w:t>
      </w:r>
      <w:proofErr w:type="spellEnd"/>
      <w:r w:rsidR="00166602" w:rsidRPr="00942F18">
        <w:rPr>
          <w:rFonts w:ascii="Times New Roman" w:hAnsi="Times New Roman" w:cs="Times New Roman"/>
          <w:sz w:val="28"/>
          <w:szCs w:val="28"/>
          <w:rPrChange w:id="42" w:author="user" w:date="2025-12-21T10:26:00Z" w16du:dateUtc="2025-12-21T06:56:00Z">
            <w:rPr>
              <w:rFonts w:ascii="Times New Roman" w:hAnsi="Times New Roman" w:cs="Times New Roman"/>
              <w:sz w:val="28"/>
              <w:szCs w:val="28"/>
              <w:highlight w:val="yellow"/>
            </w:rPr>
          </w:rPrChange>
        </w:rPr>
        <w:t xml:space="preserve">₂-CS and </w:t>
      </w:r>
      <w:proofErr w:type="spellStart"/>
      <w:r w:rsidR="00166602" w:rsidRPr="00942F18">
        <w:rPr>
          <w:rFonts w:ascii="Times New Roman" w:hAnsi="Times New Roman" w:cs="Times New Roman"/>
          <w:sz w:val="28"/>
          <w:szCs w:val="28"/>
          <w:rPrChange w:id="43" w:author="user" w:date="2025-12-21T10:26:00Z" w16du:dateUtc="2025-12-21T06:56:00Z">
            <w:rPr>
              <w:rFonts w:ascii="Times New Roman" w:hAnsi="Times New Roman" w:cs="Times New Roman"/>
              <w:sz w:val="28"/>
              <w:szCs w:val="28"/>
              <w:highlight w:val="yellow"/>
            </w:rPr>
          </w:rPrChange>
        </w:rPr>
        <w:t>TiO</w:t>
      </w:r>
      <w:proofErr w:type="spellEnd"/>
      <w:r w:rsidR="00166602" w:rsidRPr="00942F18">
        <w:rPr>
          <w:rFonts w:ascii="Times New Roman" w:hAnsi="Times New Roman" w:cs="Times New Roman"/>
          <w:sz w:val="28"/>
          <w:szCs w:val="28"/>
          <w:rPrChange w:id="44" w:author="user" w:date="2025-12-21T10:26:00Z" w16du:dateUtc="2025-12-21T06:56:00Z">
            <w:rPr>
              <w:rFonts w:ascii="Times New Roman" w:hAnsi="Times New Roman" w:cs="Times New Roman"/>
              <w:sz w:val="28"/>
              <w:szCs w:val="28"/>
              <w:highlight w:val="yellow"/>
            </w:rPr>
          </w:rPrChange>
        </w:rPr>
        <w:t xml:space="preserve">₂-CS-Ag nanocomposites </w:t>
      </w:r>
      <w:r w:rsidR="0006138F" w:rsidRPr="00942F18">
        <w:rPr>
          <w:rFonts w:ascii="Times New Roman" w:hAnsi="Times New Roman" w:cs="Times New Roman"/>
          <w:sz w:val="28"/>
          <w:szCs w:val="28"/>
          <w:rPrChange w:id="45" w:author="user" w:date="2025-12-21T10:26:00Z" w16du:dateUtc="2025-12-21T06:56:00Z">
            <w:rPr>
              <w:rFonts w:ascii="Times New Roman" w:hAnsi="Times New Roman" w:cs="Times New Roman"/>
              <w:sz w:val="28"/>
              <w:szCs w:val="28"/>
              <w:highlight w:val="yellow"/>
            </w:rPr>
          </w:rPrChange>
        </w:rPr>
        <w:t>and characterize</w:t>
      </w:r>
      <w:r w:rsidR="00166602" w:rsidRPr="00942F18">
        <w:rPr>
          <w:rFonts w:ascii="Times New Roman" w:hAnsi="Times New Roman" w:cs="Times New Roman"/>
          <w:sz w:val="28"/>
          <w:szCs w:val="28"/>
          <w:rPrChange w:id="46" w:author="user" w:date="2025-12-21T10:26:00Z" w16du:dateUtc="2025-12-21T06:56:00Z">
            <w:rPr>
              <w:rFonts w:ascii="Times New Roman" w:hAnsi="Times New Roman" w:cs="Times New Roman"/>
              <w:sz w:val="28"/>
              <w:szCs w:val="28"/>
              <w:highlight w:val="yellow"/>
            </w:rPr>
          </w:rPrChange>
        </w:rPr>
        <w:t xml:space="preserve"> their morphology and structure by means of X-ray diffraction (XRD), Fourier-transform infrared spectroscopy (FTIR), field-emission scanning electron microscopy (FESEM), energy-dispersive X-ray spectroscopy (EDXS), </w:t>
      </w:r>
      <w:r w:rsidR="00166602" w:rsidRPr="00942F18">
        <w:rPr>
          <w:rFonts w:asciiTheme="majorBidi" w:hAnsiTheme="majorBidi" w:cstheme="majorBidi"/>
          <w:sz w:val="28"/>
          <w:szCs w:val="28"/>
          <w:rPrChange w:id="47" w:author="user" w:date="2025-12-21T10:26:00Z" w16du:dateUtc="2025-12-21T06:56:00Z">
            <w:rPr>
              <w:rFonts w:asciiTheme="majorBidi" w:hAnsiTheme="majorBidi" w:cstheme="majorBidi"/>
              <w:sz w:val="28"/>
              <w:szCs w:val="28"/>
              <w:highlight w:val="yellow"/>
            </w:rPr>
          </w:rPrChange>
        </w:rPr>
        <w:t>Brunauer-Emmett-Teller (BET), and Barrett-Joyner-</w:t>
      </w:r>
      <w:proofErr w:type="spellStart"/>
      <w:r w:rsidR="00166602" w:rsidRPr="00942F18">
        <w:rPr>
          <w:rFonts w:asciiTheme="majorBidi" w:hAnsiTheme="majorBidi" w:cstheme="majorBidi"/>
          <w:sz w:val="28"/>
          <w:szCs w:val="28"/>
          <w:rPrChange w:id="48" w:author="user" w:date="2025-12-21T10:26:00Z" w16du:dateUtc="2025-12-21T06:56:00Z">
            <w:rPr>
              <w:rFonts w:asciiTheme="majorBidi" w:hAnsiTheme="majorBidi" w:cstheme="majorBidi"/>
              <w:sz w:val="28"/>
              <w:szCs w:val="28"/>
              <w:highlight w:val="yellow"/>
            </w:rPr>
          </w:rPrChange>
        </w:rPr>
        <w:t>Halenda</w:t>
      </w:r>
      <w:proofErr w:type="spellEnd"/>
      <w:r w:rsidR="00166602" w:rsidRPr="00942F18">
        <w:rPr>
          <w:rFonts w:asciiTheme="majorBidi" w:hAnsiTheme="majorBidi" w:cstheme="majorBidi"/>
          <w:sz w:val="28"/>
          <w:szCs w:val="28"/>
          <w:rPrChange w:id="49" w:author="user" w:date="2025-12-21T10:26:00Z" w16du:dateUtc="2025-12-21T06:56:00Z">
            <w:rPr>
              <w:rFonts w:asciiTheme="majorBidi" w:hAnsiTheme="majorBidi" w:cstheme="majorBidi"/>
              <w:sz w:val="28"/>
              <w:szCs w:val="28"/>
              <w:highlight w:val="yellow"/>
            </w:rPr>
          </w:rPrChange>
        </w:rPr>
        <w:t xml:space="preserve"> (BJH</w:t>
      </w:r>
      <w:proofErr w:type="gramStart"/>
      <w:r w:rsidR="00166602" w:rsidRPr="00942F18">
        <w:rPr>
          <w:rFonts w:asciiTheme="majorBidi" w:hAnsiTheme="majorBidi" w:cstheme="majorBidi"/>
          <w:sz w:val="28"/>
          <w:szCs w:val="28"/>
          <w:rPrChange w:id="50" w:author="user" w:date="2025-12-21T10:26:00Z" w16du:dateUtc="2025-12-21T06:56:00Z">
            <w:rPr>
              <w:rFonts w:asciiTheme="majorBidi" w:hAnsiTheme="majorBidi" w:cstheme="majorBidi"/>
              <w:sz w:val="28"/>
              <w:szCs w:val="28"/>
              <w:highlight w:val="yellow"/>
            </w:rPr>
          </w:rPrChange>
        </w:rPr>
        <w:t>)</w:t>
      </w:r>
      <w:r w:rsidR="00166602" w:rsidRPr="00942F18">
        <w:rPr>
          <w:rFonts w:ascii="Times New Roman" w:hAnsi="Times New Roman" w:cs="Times New Roman"/>
          <w:sz w:val="28"/>
          <w:szCs w:val="28"/>
          <w:rPrChange w:id="51" w:author="user" w:date="2025-12-21T10:26:00Z" w16du:dateUtc="2025-12-21T06:56:00Z">
            <w:rPr>
              <w:rFonts w:ascii="Times New Roman" w:hAnsi="Times New Roman" w:cs="Times New Roman"/>
              <w:sz w:val="28"/>
              <w:szCs w:val="28"/>
              <w:highlight w:val="yellow"/>
            </w:rPr>
          </w:rPrChange>
        </w:rPr>
        <w:t xml:space="preserve"> </w:t>
      </w:r>
      <w:r w:rsidR="0006138F" w:rsidRPr="00942F18">
        <w:rPr>
          <w:rFonts w:ascii="Times New Roman" w:hAnsi="Times New Roman" w:cs="Times New Roman"/>
          <w:sz w:val="28"/>
          <w:szCs w:val="28"/>
          <w:rPrChange w:id="52" w:author="user" w:date="2025-12-21T10:26:00Z" w16du:dateUtc="2025-12-21T06:56:00Z">
            <w:rPr>
              <w:rFonts w:ascii="Times New Roman" w:hAnsi="Times New Roman" w:cs="Times New Roman"/>
              <w:sz w:val="28"/>
              <w:szCs w:val="28"/>
              <w:highlight w:val="yellow"/>
            </w:rPr>
          </w:rPrChange>
        </w:rPr>
        <w:t>.</w:t>
      </w:r>
      <w:proofErr w:type="gramEnd"/>
      <w:r w:rsidR="0006138F" w:rsidRPr="00942F18">
        <w:rPr>
          <w:rFonts w:ascii="Times New Roman" w:hAnsi="Times New Roman" w:cs="Times New Roman"/>
          <w:sz w:val="28"/>
          <w:szCs w:val="28"/>
          <w:rPrChange w:id="53" w:author="user" w:date="2025-12-21T10:26:00Z" w16du:dateUtc="2025-12-21T06:56:00Z">
            <w:rPr>
              <w:rFonts w:ascii="Times New Roman" w:hAnsi="Times New Roman" w:cs="Times New Roman"/>
              <w:sz w:val="28"/>
              <w:szCs w:val="28"/>
              <w:highlight w:val="yellow"/>
            </w:rPr>
          </w:rPrChange>
        </w:rPr>
        <w:t xml:space="preserve"> Moreover, antibacterial activity of synthesized </w:t>
      </w:r>
      <w:r w:rsidR="00166602" w:rsidRPr="00942F18">
        <w:rPr>
          <w:rFonts w:ascii="Times New Roman" w:hAnsi="Times New Roman" w:cs="Times New Roman"/>
          <w:sz w:val="28"/>
          <w:szCs w:val="28"/>
          <w:rPrChange w:id="54" w:author="user" w:date="2025-12-21T10:26:00Z" w16du:dateUtc="2025-12-21T06:56:00Z">
            <w:rPr>
              <w:rFonts w:ascii="Times New Roman" w:hAnsi="Times New Roman" w:cs="Times New Roman"/>
              <w:sz w:val="28"/>
              <w:szCs w:val="28"/>
              <w:highlight w:val="yellow"/>
            </w:rPr>
          </w:rPrChange>
        </w:rPr>
        <w:t xml:space="preserve">nanocomposites </w:t>
      </w:r>
      <w:r w:rsidR="0006138F" w:rsidRPr="00942F18">
        <w:rPr>
          <w:rFonts w:ascii="Times New Roman" w:hAnsi="Times New Roman" w:cs="Times New Roman"/>
          <w:sz w:val="28"/>
          <w:szCs w:val="28"/>
          <w:rPrChange w:id="55" w:author="user" w:date="2025-12-21T10:26:00Z" w16du:dateUtc="2025-12-21T06:56:00Z">
            <w:rPr>
              <w:rFonts w:ascii="Times New Roman" w:hAnsi="Times New Roman" w:cs="Times New Roman"/>
              <w:sz w:val="28"/>
              <w:szCs w:val="28"/>
              <w:highlight w:val="yellow"/>
            </w:rPr>
          </w:rPrChange>
        </w:rPr>
        <w:t xml:space="preserve">will be rigorously evaluated against </w:t>
      </w:r>
      <w:commentRangeStart w:id="56"/>
      <w:commentRangeStart w:id="57"/>
      <w:r w:rsidR="0006138F" w:rsidRPr="00942F18">
        <w:rPr>
          <w:rFonts w:ascii="Times New Roman" w:hAnsi="Times New Roman" w:cs="Times New Roman"/>
          <w:i/>
          <w:iCs/>
          <w:sz w:val="28"/>
          <w:szCs w:val="28"/>
          <w:rPrChange w:id="58" w:author="user" w:date="2025-12-21T10:26:00Z" w16du:dateUtc="2025-12-21T06:56:00Z">
            <w:rPr>
              <w:rFonts w:ascii="Times New Roman" w:hAnsi="Times New Roman" w:cs="Times New Roman"/>
              <w:i/>
              <w:iCs/>
              <w:sz w:val="28"/>
              <w:szCs w:val="28"/>
              <w:highlight w:val="yellow"/>
            </w:rPr>
          </w:rPrChange>
        </w:rPr>
        <w:t>E. coli</w:t>
      </w:r>
      <w:r w:rsidR="0006138F" w:rsidRPr="00942F18">
        <w:rPr>
          <w:rFonts w:ascii="Times New Roman" w:hAnsi="Times New Roman" w:cs="Times New Roman"/>
          <w:sz w:val="28"/>
          <w:szCs w:val="28"/>
          <w:rPrChange w:id="59" w:author="user" w:date="2025-12-21T10:26:00Z" w16du:dateUtc="2025-12-21T06:56:00Z">
            <w:rPr>
              <w:rFonts w:ascii="Times New Roman" w:hAnsi="Times New Roman" w:cs="Times New Roman"/>
              <w:sz w:val="28"/>
              <w:szCs w:val="28"/>
              <w:highlight w:val="yellow"/>
            </w:rPr>
          </w:rPrChange>
        </w:rPr>
        <w:t xml:space="preserve"> and </w:t>
      </w:r>
      <w:r w:rsidR="0006138F" w:rsidRPr="00942F18">
        <w:rPr>
          <w:rFonts w:ascii="Times New Roman" w:hAnsi="Times New Roman" w:cs="Times New Roman"/>
          <w:i/>
          <w:iCs/>
          <w:sz w:val="28"/>
          <w:szCs w:val="28"/>
          <w:rPrChange w:id="60" w:author="user" w:date="2025-12-21T10:26:00Z" w16du:dateUtc="2025-12-21T06:56:00Z">
            <w:rPr>
              <w:rFonts w:ascii="Times New Roman" w:hAnsi="Times New Roman" w:cs="Times New Roman"/>
              <w:i/>
              <w:iCs/>
              <w:sz w:val="28"/>
              <w:szCs w:val="28"/>
              <w:highlight w:val="yellow"/>
            </w:rPr>
          </w:rPrChange>
        </w:rPr>
        <w:t>S. aureus</w:t>
      </w:r>
      <w:commentRangeEnd w:id="56"/>
      <w:r w:rsidR="0006138F" w:rsidRPr="00942F18">
        <w:rPr>
          <w:rStyle w:val="CommentReference"/>
          <w:i/>
          <w:iCs/>
          <w:rPrChange w:id="61" w:author="user" w:date="2025-12-21T10:26:00Z" w16du:dateUtc="2025-12-21T06:56:00Z">
            <w:rPr>
              <w:rStyle w:val="CommentReference"/>
              <w:i/>
              <w:iCs/>
              <w:highlight w:val="yellow"/>
            </w:rPr>
          </w:rPrChange>
        </w:rPr>
        <w:commentReference w:id="56"/>
      </w:r>
      <w:commentRangeEnd w:id="57"/>
      <w:r w:rsidR="008E2130" w:rsidRPr="00942F18">
        <w:rPr>
          <w:rStyle w:val="CommentReference"/>
        </w:rPr>
        <w:commentReference w:id="57"/>
      </w:r>
      <w:r w:rsidR="0006138F" w:rsidRPr="00942F18">
        <w:rPr>
          <w:rFonts w:ascii="Times New Roman" w:hAnsi="Times New Roman" w:cs="Times New Roman"/>
          <w:sz w:val="28"/>
          <w:szCs w:val="28"/>
          <w:rPrChange w:id="62" w:author="user" w:date="2025-12-21T10:26:00Z" w16du:dateUtc="2025-12-21T06:56:00Z">
            <w:rPr>
              <w:rFonts w:ascii="Times New Roman" w:hAnsi="Times New Roman" w:cs="Times New Roman"/>
              <w:sz w:val="28"/>
              <w:szCs w:val="28"/>
              <w:highlight w:val="yellow"/>
            </w:rPr>
          </w:rPrChange>
        </w:rPr>
        <w:t xml:space="preserve"> </w:t>
      </w:r>
      <w:r w:rsidR="0053603D" w:rsidRPr="00942F18">
        <w:rPr>
          <w:rFonts w:ascii="Times New Roman" w:hAnsi="Times New Roman" w:cs="Times New Roman"/>
          <w:sz w:val="28"/>
          <w:szCs w:val="28"/>
          <w:rPrChange w:id="63" w:author="user" w:date="2025-12-21T10:26:00Z" w16du:dateUtc="2025-12-21T06:56:00Z">
            <w:rPr>
              <w:rFonts w:ascii="Times New Roman" w:hAnsi="Times New Roman" w:cs="Times New Roman"/>
              <w:sz w:val="28"/>
              <w:szCs w:val="28"/>
              <w:highlight w:val="yellow"/>
            </w:rPr>
          </w:rPrChange>
        </w:rPr>
        <w:t>bacteria</w:t>
      </w:r>
      <w:r w:rsidR="0053603D" w:rsidRPr="00942F18">
        <w:rPr>
          <w:rFonts w:ascii="Times New Roman" w:hAnsi="Times New Roman" w:cs="Times New Roman"/>
          <w:sz w:val="28"/>
          <w:szCs w:val="28"/>
        </w:rPr>
        <w:t xml:space="preserve"> </w:t>
      </w:r>
      <w:r w:rsidR="0006138F" w:rsidRPr="00942F18">
        <w:rPr>
          <w:rFonts w:ascii="Times New Roman" w:hAnsi="Times New Roman" w:cs="Times New Roman"/>
          <w:sz w:val="28"/>
          <w:szCs w:val="28"/>
          <w:rPrChange w:id="64" w:author="user" w:date="2025-12-21T10:26:00Z" w16du:dateUtc="2025-12-21T06:56:00Z">
            <w:rPr>
              <w:rFonts w:ascii="Times New Roman" w:hAnsi="Times New Roman" w:cs="Times New Roman"/>
              <w:sz w:val="28"/>
              <w:szCs w:val="28"/>
              <w:highlight w:val="yellow"/>
            </w:rPr>
          </w:rPrChange>
        </w:rPr>
        <w:t xml:space="preserve">to ascertain their antimicrobial efficacy. </w:t>
      </w:r>
    </w:p>
    <w:p w14:paraId="2A6EE3D1" w14:textId="28488D9A" w:rsidR="00C10B44" w:rsidRPr="00942F18" w:rsidRDefault="00C10B44" w:rsidP="003A757E">
      <w:pPr>
        <w:spacing w:line="360" w:lineRule="auto"/>
        <w:jc w:val="both"/>
        <w:rPr>
          <w:rFonts w:ascii="Times New Roman" w:hAnsi="Times New Roman" w:cs="Times New Roman"/>
          <w:sz w:val="28"/>
          <w:szCs w:val="28"/>
          <w:rtl/>
        </w:rPr>
      </w:pPr>
    </w:p>
    <w:p w14:paraId="082703CC" w14:textId="77777777" w:rsidR="00F77B56" w:rsidRPr="00942F18" w:rsidRDefault="00F77B56" w:rsidP="00F77B56">
      <w:pPr>
        <w:pStyle w:val="Heading2"/>
        <w:spacing w:after="240"/>
        <w:rPr>
          <w:rFonts w:ascii="Times New Roman" w:hAnsi="Times New Roman" w:cs="Times New Roman"/>
          <w:b/>
          <w:bCs/>
          <w:color w:val="000000" w:themeColor="text1"/>
          <w:sz w:val="32"/>
          <w:szCs w:val="32"/>
        </w:rPr>
      </w:pPr>
      <w:r w:rsidRPr="00942F18">
        <w:rPr>
          <w:rFonts w:ascii="Times New Roman" w:hAnsi="Times New Roman" w:cs="Times New Roman"/>
          <w:b/>
          <w:bCs/>
          <w:color w:val="000000" w:themeColor="text1"/>
          <w:sz w:val="32"/>
          <w:szCs w:val="32"/>
        </w:rPr>
        <w:t>2. Experimental Section</w:t>
      </w:r>
    </w:p>
    <w:p w14:paraId="2146D47D" w14:textId="026D1B8D" w:rsidR="006519DF" w:rsidRPr="00942F18" w:rsidRDefault="00F77B56" w:rsidP="006519DF">
      <w:pPr>
        <w:pStyle w:val="Heading2"/>
        <w:spacing w:after="240"/>
        <w:rPr>
          <w:b/>
          <w:bCs/>
          <w:color w:val="000000" w:themeColor="text1"/>
          <w:sz w:val="28"/>
          <w:szCs w:val="28"/>
        </w:rPr>
      </w:pPr>
      <w:r w:rsidRPr="00942F18">
        <w:rPr>
          <w:rFonts w:ascii="Times New Roman" w:hAnsi="Times New Roman" w:cs="Times New Roman"/>
          <w:b/>
          <w:bCs/>
          <w:color w:val="000000" w:themeColor="text1"/>
          <w:sz w:val="28"/>
          <w:szCs w:val="28"/>
        </w:rPr>
        <w:t xml:space="preserve">2.1. </w:t>
      </w:r>
      <w:r w:rsidR="003A757E" w:rsidRPr="00942F18">
        <w:rPr>
          <w:rFonts w:ascii="Times New Roman" w:hAnsi="Times New Roman" w:cs="Times New Roman"/>
          <w:b/>
          <w:bCs/>
          <w:color w:val="000000" w:themeColor="text1"/>
          <w:rPrChange w:id="65" w:author="user" w:date="2025-12-21T10:26:00Z" w16du:dateUtc="2025-12-21T06:56:00Z">
            <w:rPr>
              <w:rFonts w:ascii="Times New Roman" w:hAnsi="Times New Roman" w:cs="Times New Roman"/>
              <w:b/>
              <w:bCs/>
              <w:color w:val="000000" w:themeColor="text1"/>
              <w:highlight w:val="yellow"/>
            </w:rPr>
          </w:rPrChange>
        </w:rPr>
        <w:t xml:space="preserve">Preparation </w:t>
      </w:r>
      <w:r w:rsidR="006519DF" w:rsidRPr="00942F18">
        <w:rPr>
          <w:rFonts w:ascii="Times New Roman" w:hAnsi="Times New Roman" w:cs="Times New Roman"/>
          <w:b/>
          <w:bCs/>
          <w:color w:val="000000" w:themeColor="text1"/>
          <w:rPrChange w:id="66" w:author="user" w:date="2025-12-21T10:26:00Z" w16du:dateUtc="2025-12-21T06:56:00Z">
            <w:rPr>
              <w:rFonts w:ascii="Times New Roman" w:hAnsi="Times New Roman" w:cs="Times New Roman"/>
              <w:b/>
              <w:bCs/>
              <w:color w:val="000000" w:themeColor="text1"/>
              <w:highlight w:val="yellow"/>
            </w:rPr>
          </w:rPrChange>
        </w:rPr>
        <w:t>of</w:t>
      </w:r>
      <w:r w:rsidR="006519DF" w:rsidRPr="00942F18">
        <w:rPr>
          <w:rFonts w:ascii="Times New Roman" w:hAnsi="Times New Roman" w:cs="Times New Roman"/>
          <w:b/>
          <w:bCs/>
          <w:color w:val="000000" w:themeColor="text1"/>
        </w:rPr>
        <w:t xml:space="preserve"> TiO</w:t>
      </w:r>
      <w:r w:rsidR="006519DF" w:rsidRPr="00942F18">
        <w:rPr>
          <w:rFonts w:ascii="Times New Roman" w:hAnsi="Times New Roman" w:cs="Times New Roman"/>
          <w:b/>
          <w:bCs/>
          <w:color w:val="000000" w:themeColor="text1"/>
          <w:vertAlign w:val="subscript"/>
        </w:rPr>
        <w:t>2</w:t>
      </w:r>
      <w:r w:rsidR="006519DF" w:rsidRPr="00942F18">
        <w:rPr>
          <w:rFonts w:ascii="Times New Roman" w:hAnsi="Times New Roman" w:cs="Times New Roman"/>
          <w:b/>
          <w:bCs/>
          <w:color w:val="000000" w:themeColor="text1"/>
        </w:rPr>
        <w:t xml:space="preserve"> Nanoparticles</w:t>
      </w:r>
      <w:r w:rsidR="006519DF" w:rsidRPr="00942F18">
        <w:rPr>
          <w:b/>
          <w:bCs/>
          <w:color w:val="000000" w:themeColor="text1"/>
          <w:sz w:val="28"/>
          <w:szCs w:val="28"/>
        </w:rPr>
        <w:t xml:space="preserve"> </w:t>
      </w:r>
    </w:p>
    <w:p w14:paraId="41502434" w14:textId="3CE01EBE" w:rsidR="006519DF" w:rsidRPr="00942F18" w:rsidRDefault="006519DF" w:rsidP="006519DF">
      <w:pPr>
        <w:spacing w:line="360" w:lineRule="auto"/>
        <w:jc w:val="both"/>
        <w:rPr>
          <w:rFonts w:ascii="Times New Roman" w:hAnsi="Times New Roman" w:cs="Times New Roman"/>
          <w:sz w:val="28"/>
          <w:szCs w:val="28"/>
        </w:rPr>
      </w:pPr>
      <w:r w:rsidRPr="00942F18">
        <w:rPr>
          <w:rFonts w:ascii="Times New Roman" w:hAnsi="Times New Roman" w:cs="Times New Roman"/>
          <w:sz w:val="28"/>
          <w:szCs w:val="28"/>
          <w:rPrChange w:id="67" w:author="user" w:date="2025-12-21T10:26:00Z" w16du:dateUtc="2025-12-21T06:56:00Z">
            <w:rPr>
              <w:rFonts w:ascii="Times New Roman" w:hAnsi="Times New Roman" w:cs="Times New Roman"/>
              <w:sz w:val="28"/>
              <w:szCs w:val="28"/>
              <w:highlight w:val="yellow"/>
            </w:rPr>
          </w:rPrChange>
        </w:rPr>
        <w:t>TiO</w:t>
      </w:r>
      <w:r w:rsidRPr="00942F18">
        <w:rPr>
          <w:rFonts w:ascii="Times New Roman" w:hAnsi="Times New Roman" w:cs="Times New Roman"/>
          <w:sz w:val="28"/>
          <w:szCs w:val="28"/>
          <w:vertAlign w:val="subscript"/>
          <w:rPrChange w:id="68" w:author="user" w:date="2025-12-21T10:26:00Z" w16du:dateUtc="2025-12-21T06:56:00Z">
            <w:rPr>
              <w:rFonts w:ascii="Times New Roman" w:hAnsi="Times New Roman" w:cs="Times New Roman"/>
              <w:sz w:val="28"/>
              <w:szCs w:val="28"/>
              <w:highlight w:val="yellow"/>
              <w:vertAlign w:val="subscript"/>
            </w:rPr>
          </w:rPrChange>
        </w:rPr>
        <w:t>2</w:t>
      </w:r>
      <w:r w:rsidRPr="00942F18">
        <w:rPr>
          <w:rFonts w:ascii="Times New Roman" w:hAnsi="Times New Roman" w:cs="Times New Roman"/>
          <w:sz w:val="28"/>
          <w:szCs w:val="28"/>
        </w:rPr>
        <w:t xml:space="preserve"> nanoparticles were synthesized utilizing the hydrothermal technique. Initially, a precursor solution was formulated by combining 5 mL of ethanol with 5 mL of acetic acid under magnetic agitation for a duration of 15 min. </w:t>
      </w:r>
      <w:r w:rsidRPr="00942F18">
        <w:rPr>
          <w:rFonts w:ascii="Times New Roman" w:hAnsi="Times New Roman" w:cs="Times New Roman"/>
          <w:sz w:val="28"/>
          <w:szCs w:val="28"/>
          <w:rPrChange w:id="69" w:author="user" w:date="2025-12-21T10:26:00Z" w16du:dateUtc="2025-12-21T06:56:00Z">
            <w:rPr>
              <w:rFonts w:ascii="Times New Roman" w:hAnsi="Times New Roman" w:cs="Times New Roman"/>
              <w:sz w:val="28"/>
              <w:szCs w:val="28"/>
              <w:highlight w:val="yellow"/>
            </w:rPr>
          </w:rPrChange>
        </w:rPr>
        <w:t xml:space="preserve">Subsequently, 5 mL of titanium </w:t>
      </w:r>
      <w:proofErr w:type="spellStart"/>
      <w:r w:rsidRPr="00942F18">
        <w:rPr>
          <w:rFonts w:ascii="Times New Roman" w:hAnsi="Times New Roman" w:cs="Times New Roman"/>
          <w:sz w:val="28"/>
          <w:szCs w:val="28"/>
          <w:rPrChange w:id="70" w:author="user" w:date="2025-12-21T10:26:00Z" w16du:dateUtc="2025-12-21T06:56:00Z">
            <w:rPr>
              <w:rFonts w:ascii="Times New Roman" w:hAnsi="Times New Roman" w:cs="Times New Roman"/>
              <w:sz w:val="28"/>
              <w:szCs w:val="28"/>
              <w:highlight w:val="yellow"/>
            </w:rPr>
          </w:rPrChange>
        </w:rPr>
        <w:t>tetraisopropoxide</w:t>
      </w:r>
      <w:proofErr w:type="spellEnd"/>
      <w:r w:rsidRPr="00942F18">
        <w:rPr>
          <w:rFonts w:ascii="Times New Roman" w:hAnsi="Times New Roman" w:cs="Times New Roman"/>
          <w:sz w:val="28"/>
          <w:szCs w:val="28"/>
          <w:rPrChange w:id="71" w:author="user" w:date="2025-12-21T10:26:00Z" w16du:dateUtc="2025-12-21T06:56:00Z">
            <w:rPr>
              <w:rFonts w:ascii="Times New Roman" w:hAnsi="Times New Roman" w:cs="Times New Roman"/>
              <w:sz w:val="28"/>
              <w:szCs w:val="28"/>
              <w:highlight w:val="yellow"/>
            </w:rPr>
          </w:rPrChange>
        </w:rPr>
        <w:t xml:space="preserve"> (TTIP) was added</w:t>
      </w:r>
      <w:r w:rsidR="005D3619" w:rsidRPr="00942F18">
        <w:rPr>
          <w:rFonts w:ascii="Times New Roman" w:hAnsi="Times New Roman" w:cs="Times New Roman"/>
          <w:sz w:val="28"/>
          <w:szCs w:val="28"/>
          <w:rPrChange w:id="72" w:author="user" w:date="2025-12-21T10:26:00Z" w16du:dateUtc="2025-12-21T06:56:00Z">
            <w:rPr>
              <w:rFonts w:ascii="Times New Roman" w:hAnsi="Times New Roman" w:cs="Times New Roman"/>
              <w:sz w:val="28"/>
              <w:szCs w:val="28"/>
              <w:highlight w:val="yellow"/>
            </w:rPr>
          </w:rPrChange>
        </w:rPr>
        <w:t xml:space="preserve"> dropwise</w:t>
      </w:r>
      <w:r w:rsidRPr="00942F18">
        <w:rPr>
          <w:rFonts w:ascii="Times New Roman" w:hAnsi="Times New Roman" w:cs="Times New Roman"/>
          <w:sz w:val="28"/>
          <w:szCs w:val="28"/>
          <w:rPrChange w:id="73" w:author="user" w:date="2025-12-21T10:26:00Z" w16du:dateUtc="2025-12-21T06:56:00Z">
            <w:rPr>
              <w:rFonts w:ascii="Times New Roman" w:hAnsi="Times New Roman" w:cs="Times New Roman"/>
              <w:sz w:val="28"/>
              <w:szCs w:val="28"/>
              <w:highlight w:val="yellow"/>
            </w:rPr>
          </w:rPrChange>
        </w:rPr>
        <w:t xml:space="preserve">, followed by </w:t>
      </w:r>
      <w:r w:rsidR="005D3619" w:rsidRPr="00942F18">
        <w:rPr>
          <w:rFonts w:ascii="Times New Roman" w:hAnsi="Times New Roman" w:cs="Times New Roman"/>
          <w:sz w:val="28"/>
          <w:szCs w:val="28"/>
          <w:rPrChange w:id="74" w:author="user" w:date="2025-12-21T10:26:00Z" w16du:dateUtc="2025-12-21T06:56:00Z">
            <w:rPr>
              <w:rFonts w:ascii="Times New Roman" w:hAnsi="Times New Roman" w:cs="Times New Roman"/>
              <w:sz w:val="28"/>
              <w:szCs w:val="28"/>
              <w:highlight w:val="yellow"/>
            </w:rPr>
          </w:rPrChange>
        </w:rPr>
        <w:t xml:space="preserve">continuous </w:t>
      </w:r>
      <w:r w:rsidRPr="00942F18">
        <w:rPr>
          <w:rFonts w:ascii="Times New Roman" w:hAnsi="Times New Roman" w:cs="Times New Roman"/>
          <w:sz w:val="28"/>
          <w:szCs w:val="28"/>
          <w:rPrChange w:id="75" w:author="user" w:date="2025-12-21T10:26:00Z" w16du:dateUtc="2025-12-21T06:56:00Z">
            <w:rPr>
              <w:rFonts w:ascii="Times New Roman" w:hAnsi="Times New Roman" w:cs="Times New Roman"/>
              <w:sz w:val="28"/>
              <w:szCs w:val="28"/>
              <w:highlight w:val="yellow"/>
            </w:rPr>
          </w:rPrChange>
        </w:rPr>
        <w:t>stirring for an additional 15 min to facilitate the hydrolysis of the precursor.</w:t>
      </w:r>
      <w:r w:rsidRPr="00942F18">
        <w:rPr>
          <w:rFonts w:ascii="Times New Roman" w:hAnsi="Times New Roman" w:cs="Times New Roman"/>
          <w:sz w:val="28"/>
          <w:szCs w:val="28"/>
        </w:rPr>
        <w:t xml:space="preserve"> To commence the hydrolysis reaction, 100 mL of deionized water was swiftly incorporated, followed by the introduction of 2 mL of concentrated nitric acid. The resultant solution underwent heating under reflux at 80</w:t>
      </w:r>
      <w:r w:rsidR="00CC6DAC" w:rsidRPr="00942F18">
        <w:rPr>
          <w:rFonts w:ascii="Times New Roman" w:hAnsi="Times New Roman" w:cs="Times New Roman"/>
          <w:sz w:val="28"/>
          <w:szCs w:val="28"/>
        </w:rPr>
        <w:t xml:space="preserve"> </w:t>
      </w:r>
      <w:r w:rsidRPr="00942F18">
        <w:rPr>
          <w:rFonts w:ascii="Times New Roman" w:hAnsi="Times New Roman" w:cs="Times New Roman"/>
          <w:sz w:val="28"/>
          <w:szCs w:val="28"/>
        </w:rPr>
        <w:t>°C for 1 hour, during which a color transition from white to pale blue was observed.</w:t>
      </w:r>
    </w:p>
    <w:p w14:paraId="5BC96C52" w14:textId="7AD65551" w:rsidR="00F77B56" w:rsidRPr="00942F18" w:rsidRDefault="006519DF" w:rsidP="005D3619">
      <w:pPr>
        <w:spacing w:line="360" w:lineRule="auto"/>
        <w:jc w:val="both"/>
        <w:rPr>
          <w:rFonts w:ascii="Times New Roman" w:hAnsi="Times New Roman" w:cs="Times New Roman"/>
          <w:sz w:val="28"/>
          <w:szCs w:val="28"/>
        </w:rPr>
      </w:pPr>
      <w:r w:rsidRPr="00942F18">
        <w:rPr>
          <w:rFonts w:ascii="Times New Roman" w:hAnsi="Times New Roman" w:cs="Times New Roman"/>
          <w:sz w:val="28"/>
          <w:szCs w:val="28"/>
        </w:rPr>
        <w:t>For the hydrothermal treatment, the solution was transferred into a 100 mL stainless steel autoclave equipped with a Teflon liner to ensure chemical inertness. The autoclave was hermetically sealed and subjected to heating at 200</w:t>
      </w:r>
      <w:r w:rsidR="00CC6DAC" w:rsidRPr="00942F18">
        <w:rPr>
          <w:rFonts w:ascii="Times New Roman" w:hAnsi="Times New Roman" w:cs="Times New Roman"/>
          <w:sz w:val="28"/>
          <w:szCs w:val="28"/>
        </w:rPr>
        <w:t xml:space="preserve"> </w:t>
      </w:r>
      <w:r w:rsidRPr="00942F18">
        <w:rPr>
          <w:rFonts w:ascii="Times New Roman" w:hAnsi="Times New Roman" w:cs="Times New Roman"/>
          <w:sz w:val="28"/>
          <w:szCs w:val="28"/>
        </w:rPr>
        <w:t>°C for a period of 10 hours to facilitate formation of nanoparticles under meticulously controlled temperature and pressure conditions. Upon completion, the resultant mixture was subjected to centrifugation at 10,000 rpm for 5 min to isolate the solid phase, which was subsequently washed three times with ethanol. The resulting precipitate was dried at 60</w:t>
      </w:r>
      <w:r w:rsidR="00CC6DAC" w:rsidRPr="00942F18">
        <w:rPr>
          <w:rFonts w:ascii="Times New Roman" w:hAnsi="Times New Roman" w:cs="Times New Roman"/>
          <w:sz w:val="28"/>
          <w:szCs w:val="28"/>
        </w:rPr>
        <w:t xml:space="preserve"> </w:t>
      </w:r>
      <w:r w:rsidRPr="00942F18">
        <w:rPr>
          <w:rFonts w:ascii="Times New Roman" w:hAnsi="Times New Roman" w:cs="Times New Roman"/>
          <w:sz w:val="28"/>
          <w:szCs w:val="28"/>
        </w:rPr>
        <w:t xml:space="preserve">°C in an oven and subsequently ground into a fine powder for further characterization. </w:t>
      </w:r>
    </w:p>
    <w:p w14:paraId="4E5BEC44" w14:textId="1C45C3B4" w:rsidR="003F0E78" w:rsidRPr="00942F18" w:rsidRDefault="00D95995" w:rsidP="00D7515E">
      <w:pPr>
        <w:pStyle w:val="Heading2"/>
        <w:spacing w:after="240"/>
        <w:rPr>
          <w:b/>
          <w:bCs/>
          <w:color w:val="000000" w:themeColor="text1"/>
        </w:rPr>
      </w:pPr>
      <w:r w:rsidRPr="00942F18">
        <w:rPr>
          <w:rFonts w:ascii="Times New Roman" w:hAnsi="Times New Roman" w:cs="Times New Roman"/>
          <w:b/>
          <w:bCs/>
          <w:color w:val="000000" w:themeColor="text1"/>
          <w:sz w:val="28"/>
          <w:szCs w:val="28"/>
          <w:rPrChange w:id="76" w:author="user" w:date="2025-12-21T10:26:00Z" w16du:dateUtc="2025-12-21T06:56:00Z">
            <w:rPr>
              <w:rFonts w:ascii="Times New Roman" w:hAnsi="Times New Roman" w:cs="Times New Roman"/>
              <w:b/>
              <w:bCs/>
              <w:color w:val="000000" w:themeColor="text1"/>
              <w:sz w:val="28"/>
              <w:szCs w:val="28"/>
              <w:highlight w:val="yellow"/>
            </w:rPr>
          </w:rPrChange>
        </w:rPr>
        <w:t xml:space="preserve">2.2. </w:t>
      </w:r>
      <w:r w:rsidR="00100D14" w:rsidRPr="00942F18">
        <w:rPr>
          <w:rFonts w:ascii="Times New Roman" w:hAnsi="Times New Roman" w:cs="Times New Roman"/>
          <w:b/>
          <w:bCs/>
          <w:color w:val="000000" w:themeColor="text1"/>
          <w:rPrChange w:id="77" w:author="user" w:date="2025-12-21T10:26:00Z" w16du:dateUtc="2025-12-21T06:56:00Z">
            <w:rPr>
              <w:rFonts w:ascii="Times New Roman" w:hAnsi="Times New Roman" w:cs="Times New Roman"/>
              <w:b/>
              <w:bCs/>
              <w:color w:val="000000" w:themeColor="text1"/>
              <w:highlight w:val="yellow"/>
            </w:rPr>
          </w:rPrChange>
        </w:rPr>
        <w:t xml:space="preserve">Preparation </w:t>
      </w:r>
      <w:r w:rsidR="00D7515E" w:rsidRPr="00942F18">
        <w:rPr>
          <w:rFonts w:ascii="Times New Roman" w:hAnsi="Times New Roman" w:cs="Times New Roman"/>
          <w:b/>
          <w:bCs/>
          <w:color w:val="000000" w:themeColor="text1"/>
          <w:rPrChange w:id="78" w:author="user" w:date="2025-12-21T10:26:00Z" w16du:dateUtc="2025-12-21T06:56:00Z">
            <w:rPr>
              <w:rFonts w:ascii="Times New Roman" w:hAnsi="Times New Roman" w:cs="Times New Roman"/>
              <w:b/>
              <w:bCs/>
              <w:color w:val="000000" w:themeColor="text1"/>
              <w:highlight w:val="yellow"/>
            </w:rPr>
          </w:rPrChange>
        </w:rPr>
        <w:t>of TiO</w:t>
      </w:r>
      <w:r w:rsidR="00D7515E" w:rsidRPr="00942F18">
        <w:rPr>
          <w:rFonts w:ascii="Times New Roman" w:hAnsi="Times New Roman" w:cs="Times New Roman"/>
          <w:b/>
          <w:bCs/>
          <w:color w:val="000000" w:themeColor="text1"/>
          <w:vertAlign w:val="subscript"/>
          <w:rPrChange w:id="79" w:author="user" w:date="2025-12-21T10:26:00Z" w16du:dateUtc="2025-12-21T06:56:00Z">
            <w:rPr>
              <w:rFonts w:ascii="Times New Roman" w:hAnsi="Times New Roman" w:cs="Times New Roman"/>
              <w:b/>
              <w:bCs/>
              <w:color w:val="000000" w:themeColor="text1"/>
              <w:highlight w:val="yellow"/>
              <w:vertAlign w:val="subscript"/>
            </w:rPr>
          </w:rPrChange>
        </w:rPr>
        <w:t>2</w:t>
      </w:r>
      <w:r w:rsidR="00D7515E" w:rsidRPr="00942F18">
        <w:rPr>
          <w:rFonts w:ascii="Times New Roman" w:hAnsi="Times New Roman" w:cs="Times New Roman"/>
          <w:b/>
          <w:bCs/>
          <w:color w:val="000000" w:themeColor="text1"/>
          <w:rPrChange w:id="80" w:author="user" w:date="2025-12-21T10:26:00Z" w16du:dateUtc="2025-12-21T06:56:00Z">
            <w:rPr>
              <w:rFonts w:ascii="Times New Roman" w:hAnsi="Times New Roman" w:cs="Times New Roman"/>
              <w:b/>
              <w:bCs/>
              <w:color w:val="000000" w:themeColor="text1"/>
              <w:highlight w:val="yellow"/>
            </w:rPr>
          </w:rPrChange>
        </w:rPr>
        <w:t>-</w:t>
      </w:r>
      <w:r w:rsidR="00A3728C" w:rsidRPr="00942F18">
        <w:rPr>
          <w:rFonts w:ascii="Times New Roman" w:hAnsi="Times New Roman" w:cs="Times New Roman"/>
          <w:b/>
          <w:bCs/>
          <w:color w:val="000000" w:themeColor="text1"/>
          <w:rPrChange w:id="81" w:author="user" w:date="2025-12-21T10:26:00Z" w16du:dateUtc="2025-12-21T06:56:00Z">
            <w:rPr>
              <w:rFonts w:ascii="Times New Roman" w:hAnsi="Times New Roman" w:cs="Times New Roman"/>
              <w:b/>
              <w:bCs/>
              <w:color w:val="000000" w:themeColor="text1"/>
              <w:highlight w:val="yellow"/>
            </w:rPr>
          </w:rPrChange>
        </w:rPr>
        <w:t>CS</w:t>
      </w:r>
      <w:r w:rsidR="00CC6DAC" w:rsidRPr="00942F18">
        <w:rPr>
          <w:rFonts w:ascii="Times New Roman" w:hAnsi="Times New Roman" w:cs="Times New Roman"/>
          <w:b/>
          <w:bCs/>
          <w:color w:val="000000" w:themeColor="text1"/>
          <w:rPrChange w:id="82" w:author="user" w:date="2025-12-21T10:26:00Z" w16du:dateUtc="2025-12-21T06:56:00Z">
            <w:rPr>
              <w:rFonts w:ascii="Times New Roman" w:hAnsi="Times New Roman" w:cs="Times New Roman"/>
              <w:b/>
              <w:bCs/>
              <w:color w:val="000000" w:themeColor="text1"/>
              <w:highlight w:val="yellow"/>
            </w:rPr>
          </w:rPrChange>
        </w:rPr>
        <w:t xml:space="preserve"> nanocomposite</w:t>
      </w:r>
      <w:r w:rsidR="00D7515E" w:rsidRPr="00942F18">
        <w:rPr>
          <w:rFonts w:ascii="Times New Roman" w:hAnsi="Times New Roman" w:cs="Times New Roman"/>
          <w:b/>
          <w:bCs/>
          <w:color w:val="000000" w:themeColor="text1"/>
          <w:rPrChange w:id="83" w:author="user" w:date="2025-12-21T10:26:00Z" w16du:dateUtc="2025-12-21T06:56:00Z">
            <w:rPr>
              <w:rFonts w:ascii="Times New Roman" w:hAnsi="Times New Roman" w:cs="Times New Roman"/>
              <w:b/>
              <w:bCs/>
              <w:color w:val="000000" w:themeColor="text1"/>
              <w:highlight w:val="yellow"/>
            </w:rPr>
          </w:rPrChange>
        </w:rPr>
        <w:t xml:space="preserve"> </w:t>
      </w:r>
    </w:p>
    <w:p w14:paraId="706D9B49" w14:textId="6B1048F4" w:rsidR="00D7515E" w:rsidRPr="00942F18" w:rsidRDefault="00D7515E" w:rsidP="003F0E78">
      <w:pPr>
        <w:spacing w:line="360" w:lineRule="auto"/>
        <w:jc w:val="both"/>
        <w:rPr>
          <w:rFonts w:ascii="Times New Roman" w:hAnsi="Times New Roman" w:cs="Times New Roman"/>
          <w:sz w:val="28"/>
          <w:szCs w:val="28"/>
        </w:rPr>
      </w:pPr>
      <w:r w:rsidRPr="00942F18">
        <w:rPr>
          <w:rFonts w:ascii="Times New Roman" w:hAnsi="Times New Roman" w:cs="Times New Roman"/>
          <w:sz w:val="28"/>
          <w:szCs w:val="28"/>
        </w:rPr>
        <w:t>A chitosan solution was formulated by solubilizing 0.5 g of chitosan powder in 50 mL of deionized water augmented with 0.5 mL of acetic acid at a temperature of 80</w:t>
      </w:r>
      <w:r w:rsidR="00CC6DAC" w:rsidRPr="00942F18">
        <w:rPr>
          <w:rFonts w:ascii="Times New Roman" w:hAnsi="Times New Roman" w:cs="Times New Roman"/>
          <w:sz w:val="28"/>
          <w:szCs w:val="28"/>
        </w:rPr>
        <w:t xml:space="preserve"> </w:t>
      </w:r>
      <w:r w:rsidRPr="00942F18">
        <w:rPr>
          <w:rFonts w:ascii="Times New Roman" w:hAnsi="Times New Roman" w:cs="Times New Roman"/>
          <w:sz w:val="28"/>
          <w:szCs w:val="28"/>
        </w:rPr>
        <w:t>°C for a duration of 30 min. In a separate procedure, 0.5 g of TiO</w:t>
      </w:r>
      <w:r w:rsidRPr="00942F18">
        <w:rPr>
          <w:rFonts w:ascii="Times New Roman" w:hAnsi="Times New Roman" w:cs="Times New Roman"/>
          <w:sz w:val="28"/>
          <w:szCs w:val="28"/>
          <w:vertAlign w:val="subscript"/>
        </w:rPr>
        <w:t xml:space="preserve">2 </w:t>
      </w:r>
      <w:r w:rsidRPr="00942F18">
        <w:rPr>
          <w:rFonts w:ascii="Times New Roman" w:hAnsi="Times New Roman" w:cs="Times New Roman"/>
          <w:sz w:val="28"/>
          <w:szCs w:val="28"/>
        </w:rPr>
        <w:t>nanoparticles was uniformly dispersed in 50 mL of deionized water while being agitated for 30 min. Subsequently, the two resultant solutions were amalgamated and subjected to heating at 70</w:t>
      </w:r>
      <w:r w:rsidR="00CC6DAC" w:rsidRPr="00942F18">
        <w:rPr>
          <w:rFonts w:ascii="Times New Roman" w:hAnsi="Times New Roman" w:cs="Times New Roman"/>
          <w:sz w:val="28"/>
          <w:szCs w:val="28"/>
        </w:rPr>
        <w:t xml:space="preserve"> </w:t>
      </w:r>
      <w:r w:rsidRPr="00942F18">
        <w:rPr>
          <w:rFonts w:ascii="Times New Roman" w:hAnsi="Times New Roman" w:cs="Times New Roman"/>
          <w:sz w:val="28"/>
          <w:szCs w:val="28"/>
        </w:rPr>
        <w:t>°C for 15 min to attain a homogeneous mixture.</w:t>
      </w:r>
    </w:p>
    <w:p w14:paraId="0EA6940F" w14:textId="7C7EE09E" w:rsidR="003F0E78" w:rsidRPr="00942F18" w:rsidRDefault="003F0E78" w:rsidP="00D7515E">
      <w:pPr>
        <w:pStyle w:val="Heading2"/>
        <w:spacing w:after="240"/>
        <w:rPr>
          <w:rFonts w:ascii="Times New Roman" w:hAnsi="Times New Roman" w:cs="Times New Roman"/>
          <w:b/>
          <w:bCs/>
          <w:color w:val="000000" w:themeColor="text1"/>
          <w:rPrChange w:id="84" w:author="user" w:date="2025-12-21T10:26:00Z" w16du:dateUtc="2025-12-21T06:56:00Z">
            <w:rPr>
              <w:rFonts w:ascii="Times New Roman" w:hAnsi="Times New Roman" w:cs="Times New Roman"/>
              <w:b/>
              <w:bCs/>
              <w:color w:val="000000" w:themeColor="text1"/>
              <w:highlight w:val="yellow"/>
            </w:rPr>
          </w:rPrChange>
        </w:rPr>
      </w:pPr>
      <w:r w:rsidRPr="00942F18">
        <w:rPr>
          <w:rFonts w:ascii="Times New Roman" w:hAnsi="Times New Roman" w:cs="Times New Roman"/>
          <w:b/>
          <w:bCs/>
          <w:color w:val="000000" w:themeColor="text1"/>
          <w:rPrChange w:id="85" w:author="user" w:date="2025-12-21T10:26:00Z" w16du:dateUtc="2025-12-21T06:56:00Z">
            <w:rPr>
              <w:rFonts w:ascii="Times New Roman" w:hAnsi="Times New Roman" w:cs="Times New Roman"/>
              <w:b/>
              <w:bCs/>
              <w:color w:val="000000" w:themeColor="text1"/>
              <w:highlight w:val="yellow"/>
            </w:rPr>
          </w:rPrChange>
        </w:rPr>
        <w:t xml:space="preserve">2.3. </w:t>
      </w:r>
      <w:r w:rsidR="00100D14" w:rsidRPr="00942F18">
        <w:rPr>
          <w:rFonts w:ascii="Times New Roman" w:hAnsi="Times New Roman" w:cs="Times New Roman"/>
          <w:b/>
          <w:bCs/>
          <w:color w:val="000000" w:themeColor="text1"/>
          <w:rPrChange w:id="86" w:author="user" w:date="2025-12-21T10:26:00Z" w16du:dateUtc="2025-12-21T06:56:00Z">
            <w:rPr>
              <w:rFonts w:ascii="Times New Roman" w:hAnsi="Times New Roman" w:cs="Times New Roman"/>
              <w:b/>
              <w:bCs/>
              <w:color w:val="000000" w:themeColor="text1"/>
              <w:highlight w:val="yellow"/>
            </w:rPr>
          </w:rPrChange>
        </w:rPr>
        <w:t xml:space="preserve">Preparation </w:t>
      </w:r>
      <w:r w:rsidR="00D7515E" w:rsidRPr="00942F18">
        <w:rPr>
          <w:rFonts w:ascii="Times New Roman" w:hAnsi="Times New Roman" w:cs="Times New Roman"/>
          <w:b/>
          <w:bCs/>
          <w:color w:val="000000" w:themeColor="text1"/>
          <w:rPrChange w:id="87" w:author="user" w:date="2025-12-21T10:26:00Z" w16du:dateUtc="2025-12-21T06:56:00Z">
            <w:rPr>
              <w:rFonts w:ascii="Times New Roman" w:hAnsi="Times New Roman" w:cs="Times New Roman"/>
              <w:b/>
              <w:bCs/>
              <w:color w:val="000000" w:themeColor="text1"/>
              <w:highlight w:val="yellow"/>
            </w:rPr>
          </w:rPrChange>
        </w:rPr>
        <w:t xml:space="preserve">of </w:t>
      </w:r>
      <w:r w:rsidR="00A3728C" w:rsidRPr="00942F18">
        <w:rPr>
          <w:rFonts w:asciiTheme="majorBidi" w:hAnsiTheme="majorBidi"/>
          <w:b/>
          <w:bCs/>
          <w:sz w:val="28"/>
          <w:szCs w:val="28"/>
          <w:rPrChange w:id="88" w:author="user" w:date="2025-12-21T10:26:00Z" w16du:dateUtc="2025-12-21T06:56:00Z">
            <w:rPr>
              <w:rFonts w:asciiTheme="majorBidi" w:hAnsiTheme="majorBidi"/>
              <w:b/>
              <w:bCs/>
              <w:sz w:val="28"/>
              <w:szCs w:val="28"/>
              <w:highlight w:val="yellow"/>
            </w:rPr>
          </w:rPrChange>
        </w:rPr>
        <w:t>TiO</w:t>
      </w:r>
      <w:r w:rsidR="00A3728C" w:rsidRPr="00942F18">
        <w:rPr>
          <w:rFonts w:asciiTheme="majorBidi" w:hAnsiTheme="majorBidi"/>
          <w:b/>
          <w:bCs/>
          <w:sz w:val="28"/>
          <w:szCs w:val="28"/>
          <w:vertAlign w:val="subscript"/>
          <w:rPrChange w:id="89" w:author="user" w:date="2025-12-21T10:26:00Z" w16du:dateUtc="2025-12-21T06:56:00Z">
            <w:rPr>
              <w:rFonts w:asciiTheme="majorBidi" w:hAnsiTheme="majorBidi"/>
              <w:b/>
              <w:bCs/>
              <w:sz w:val="28"/>
              <w:szCs w:val="28"/>
              <w:highlight w:val="yellow"/>
              <w:vertAlign w:val="subscript"/>
            </w:rPr>
          </w:rPrChange>
        </w:rPr>
        <w:t>2</w:t>
      </w:r>
      <w:r w:rsidR="00A3728C" w:rsidRPr="00942F18">
        <w:rPr>
          <w:rFonts w:asciiTheme="majorBidi" w:hAnsiTheme="majorBidi"/>
          <w:b/>
          <w:bCs/>
          <w:sz w:val="28"/>
          <w:szCs w:val="28"/>
          <w:rPrChange w:id="90" w:author="user" w:date="2025-12-21T10:26:00Z" w16du:dateUtc="2025-12-21T06:56:00Z">
            <w:rPr>
              <w:rFonts w:asciiTheme="majorBidi" w:hAnsiTheme="majorBidi"/>
              <w:b/>
              <w:bCs/>
              <w:sz w:val="28"/>
              <w:szCs w:val="28"/>
              <w:highlight w:val="yellow"/>
            </w:rPr>
          </w:rPrChange>
        </w:rPr>
        <w:t>-CS-Ag</w:t>
      </w:r>
      <w:r w:rsidR="00CC6DAC" w:rsidRPr="00942F18">
        <w:rPr>
          <w:rFonts w:asciiTheme="majorBidi" w:hAnsiTheme="majorBidi"/>
          <w:b/>
          <w:bCs/>
          <w:sz w:val="28"/>
          <w:szCs w:val="28"/>
          <w:rPrChange w:id="91" w:author="user" w:date="2025-12-21T10:26:00Z" w16du:dateUtc="2025-12-21T06:56:00Z">
            <w:rPr>
              <w:rFonts w:asciiTheme="majorBidi" w:hAnsiTheme="majorBidi"/>
              <w:b/>
              <w:bCs/>
              <w:sz w:val="28"/>
              <w:szCs w:val="28"/>
              <w:highlight w:val="yellow"/>
            </w:rPr>
          </w:rPrChange>
        </w:rPr>
        <w:t xml:space="preserve"> nanocomposite</w:t>
      </w:r>
      <w:r w:rsidR="00D7515E" w:rsidRPr="00942F18">
        <w:rPr>
          <w:rFonts w:ascii="Times New Roman" w:hAnsi="Times New Roman" w:cs="Times New Roman"/>
          <w:b/>
          <w:bCs/>
          <w:color w:val="000000" w:themeColor="text1"/>
          <w:rPrChange w:id="92" w:author="user" w:date="2025-12-21T10:26:00Z" w16du:dateUtc="2025-12-21T06:56:00Z">
            <w:rPr>
              <w:rFonts w:ascii="Times New Roman" w:hAnsi="Times New Roman" w:cs="Times New Roman"/>
              <w:b/>
              <w:bCs/>
              <w:color w:val="000000" w:themeColor="text1"/>
              <w:highlight w:val="yellow"/>
            </w:rPr>
          </w:rPrChange>
        </w:rPr>
        <w:t xml:space="preserve"> </w:t>
      </w:r>
    </w:p>
    <w:p w14:paraId="37EB2E0A" w14:textId="2ADC4E85" w:rsidR="00D7515E" w:rsidRPr="00942F18" w:rsidRDefault="005D3619" w:rsidP="003F0E78">
      <w:pPr>
        <w:spacing w:line="360" w:lineRule="auto"/>
        <w:jc w:val="both"/>
        <w:rPr>
          <w:rFonts w:ascii="Times New Roman" w:hAnsi="Times New Roman" w:cs="Times New Roman"/>
          <w:sz w:val="28"/>
          <w:szCs w:val="28"/>
        </w:rPr>
      </w:pPr>
      <w:r w:rsidRPr="00942F18">
        <w:rPr>
          <w:rFonts w:ascii="Times New Roman" w:hAnsi="Times New Roman" w:cs="Times New Roman"/>
          <w:sz w:val="28"/>
          <w:szCs w:val="28"/>
          <w:rPrChange w:id="93" w:author="user" w:date="2025-12-21T10:26:00Z" w16du:dateUtc="2025-12-21T06:56:00Z">
            <w:rPr>
              <w:rFonts w:ascii="Times New Roman" w:hAnsi="Times New Roman" w:cs="Times New Roman"/>
              <w:sz w:val="28"/>
              <w:szCs w:val="28"/>
              <w:highlight w:val="yellow"/>
            </w:rPr>
          </w:rPrChange>
        </w:rPr>
        <w:t xml:space="preserve">In order to fabricate </w:t>
      </w:r>
      <w:r w:rsidRPr="00942F18">
        <w:rPr>
          <w:rFonts w:asciiTheme="majorBidi" w:hAnsiTheme="majorBidi" w:cstheme="majorBidi"/>
          <w:sz w:val="28"/>
          <w:szCs w:val="28"/>
          <w:rPrChange w:id="94" w:author="user" w:date="2025-12-21T10:26:00Z" w16du:dateUtc="2025-12-21T06:56:00Z">
            <w:rPr>
              <w:rFonts w:asciiTheme="majorBidi" w:hAnsiTheme="majorBidi" w:cstheme="majorBidi"/>
              <w:sz w:val="28"/>
              <w:szCs w:val="28"/>
              <w:highlight w:val="yellow"/>
            </w:rPr>
          </w:rPrChange>
        </w:rPr>
        <w:t>TiO</w:t>
      </w:r>
      <w:r w:rsidRPr="00942F18">
        <w:rPr>
          <w:rFonts w:asciiTheme="majorBidi" w:hAnsiTheme="majorBidi" w:cstheme="majorBidi"/>
          <w:sz w:val="28"/>
          <w:szCs w:val="28"/>
          <w:vertAlign w:val="subscript"/>
          <w:rPrChange w:id="95" w:author="user" w:date="2025-12-21T10:26:00Z" w16du:dateUtc="2025-12-21T06:56:00Z">
            <w:rPr>
              <w:rFonts w:asciiTheme="majorBidi" w:hAnsiTheme="majorBidi" w:cstheme="majorBidi"/>
              <w:sz w:val="28"/>
              <w:szCs w:val="28"/>
              <w:highlight w:val="yellow"/>
              <w:vertAlign w:val="subscript"/>
            </w:rPr>
          </w:rPrChange>
        </w:rPr>
        <w:t>2</w:t>
      </w:r>
      <w:r w:rsidRPr="00942F18">
        <w:rPr>
          <w:rFonts w:asciiTheme="majorBidi" w:hAnsiTheme="majorBidi" w:cstheme="majorBidi"/>
          <w:sz w:val="28"/>
          <w:szCs w:val="28"/>
          <w:rPrChange w:id="96" w:author="user" w:date="2025-12-21T10:26:00Z" w16du:dateUtc="2025-12-21T06:56:00Z">
            <w:rPr>
              <w:rFonts w:asciiTheme="majorBidi" w:hAnsiTheme="majorBidi" w:cstheme="majorBidi"/>
              <w:sz w:val="28"/>
              <w:szCs w:val="28"/>
              <w:highlight w:val="yellow"/>
            </w:rPr>
          </w:rPrChange>
        </w:rPr>
        <w:t>-CS-Ag</w:t>
      </w:r>
      <w:r w:rsidRPr="00942F18" w:rsidDel="00A3728C">
        <w:rPr>
          <w:rFonts w:ascii="Times New Roman" w:hAnsi="Times New Roman" w:cs="Times New Roman"/>
          <w:sz w:val="28"/>
          <w:szCs w:val="28"/>
          <w:rPrChange w:id="97" w:author="user" w:date="2025-12-21T10:26:00Z" w16du:dateUtc="2025-12-21T06:56:00Z">
            <w:rPr>
              <w:rFonts w:ascii="Times New Roman" w:hAnsi="Times New Roman" w:cs="Times New Roman"/>
              <w:sz w:val="28"/>
              <w:szCs w:val="28"/>
              <w:highlight w:val="yellow"/>
            </w:rPr>
          </w:rPrChange>
        </w:rPr>
        <w:t xml:space="preserve"> </w:t>
      </w:r>
      <w:r w:rsidRPr="00942F18">
        <w:rPr>
          <w:rFonts w:ascii="Times New Roman" w:hAnsi="Times New Roman" w:cs="Times New Roman"/>
          <w:sz w:val="28"/>
          <w:szCs w:val="28"/>
          <w:rPrChange w:id="98" w:author="user" w:date="2025-12-21T10:26:00Z" w16du:dateUtc="2025-12-21T06:56:00Z">
            <w:rPr>
              <w:rFonts w:ascii="Times New Roman" w:hAnsi="Times New Roman" w:cs="Times New Roman"/>
              <w:sz w:val="28"/>
              <w:szCs w:val="28"/>
              <w:highlight w:val="yellow"/>
            </w:rPr>
          </w:rPrChange>
        </w:rPr>
        <w:t xml:space="preserve">nanocomposite, in addition to preparation of two solutions in section 2.2, </w:t>
      </w:r>
      <w:r w:rsidR="00D7515E" w:rsidRPr="00942F18">
        <w:rPr>
          <w:rFonts w:ascii="Times New Roman" w:hAnsi="Times New Roman" w:cs="Times New Roman"/>
          <w:sz w:val="28"/>
          <w:szCs w:val="28"/>
          <w:rPrChange w:id="99" w:author="user" w:date="2025-12-21T10:26:00Z" w16du:dateUtc="2025-12-21T06:56:00Z">
            <w:rPr>
              <w:rFonts w:ascii="Times New Roman" w:hAnsi="Times New Roman" w:cs="Times New Roman"/>
              <w:sz w:val="28"/>
              <w:szCs w:val="28"/>
              <w:highlight w:val="yellow"/>
            </w:rPr>
          </w:rPrChange>
        </w:rPr>
        <w:t xml:space="preserve">a separate silver precursor solution </w:t>
      </w:r>
      <w:r w:rsidR="00D7515E" w:rsidRPr="00942F18">
        <w:rPr>
          <w:rFonts w:ascii="Times New Roman" w:hAnsi="Times New Roman" w:cs="Times New Roman"/>
          <w:sz w:val="28"/>
          <w:szCs w:val="28"/>
        </w:rPr>
        <w:t>formulated by dissolving 0.1 g of silver nitrate in 10 mL of deionized water under continuous agitation at ambient temperature. The three resultant solutions were subsequently combined and subjected to heating at 70</w:t>
      </w:r>
      <w:r w:rsidR="00CC6DAC" w:rsidRPr="00942F18">
        <w:rPr>
          <w:rFonts w:ascii="Times New Roman" w:hAnsi="Times New Roman" w:cs="Times New Roman"/>
          <w:sz w:val="28"/>
          <w:szCs w:val="28"/>
        </w:rPr>
        <w:t xml:space="preserve"> </w:t>
      </w:r>
      <w:r w:rsidR="00D7515E" w:rsidRPr="00942F18">
        <w:rPr>
          <w:rFonts w:ascii="Times New Roman" w:hAnsi="Times New Roman" w:cs="Times New Roman"/>
          <w:sz w:val="28"/>
          <w:szCs w:val="28"/>
        </w:rPr>
        <w:t>°C for 15 min to ensure a uniform mixture.</w:t>
      </w:r>
    </w:p>
    <w:p w14:paraId="1656DF41" w14:textId="77777777" w:rsidR="00D7515E" w:rsidRPr="00942F18" w:rsidRDefault="00D7515E" w:rsidP="00D7515E">
      <w:pPr>
        <w:pStyle w:val="Heading2"/>
        <w:spacing w:after="240"/>
        <w:rPr>
          <w:rFonts w:ascii="Times New Roman" w:hAnsi="Times New Roman" w:cs="Times New Roman"/>
          <w:b/>
          <w:bCs/>
          <w:color w:val="000000" w:themeColor="text1"/>
        </w:rPr>
      </w:pPr>
      <w:r w:rsidRPr="00942F18">
        <w:rPr>
          <w:rFonts w:ascii="Times New Roman" w:hAnsi="Times New Roman" w:cs="Times New Roman"/>
          <w:b/>
          <w:bCs/>
          <w:color w:val="000000" w:themeColor="text1"/>
        </w:rPr>
        <w:t xml:space="preserve">2.4. Implant Coating Procedure </w:t>
      </w:r>
    </w:p>
    <w:p w14:paraId="049439AD" w14:textId="33C5DA79" w:rsidR="00D95995" w:rsidRPr="00942F18" w:rsidRDefault="00D7515E" w:rsidP="003F0E78">
      <w:pPr>
        <w:spacing w:line="360" w:lineRule="auto"/>
        <w:jc w:val="both"/>
        <w:rPr>
          <w:rFonts w:ascii="Times New Roman" w:hAnsi="Times New Roman" w:cs="Times New Roman"/>
          <w:sz w:val="28"/>
          <w:szCs w:val="28"/>
        </w:rPr>
      </w:pPr>
      <w:r w:rsidRPr="00942F18">
        <w:rPr>
          <w:rFonts w:ascii="Times New Roman" w:hAnsi="Times New Roman" w:cs="Times New Roman"/>
          <w:sz w:val="28"/>
          <w:szCs w:val="28"/>
        </w:rPr>
        <w:t xml:space="preserve">Titanium skull mesh implants were coated utilizing the dip-coating technique, employing a dip-coating device from Iranian Toos Nano. </w:t>
      </w:r>
      <w:r w:rsidRPr="00942F18">
        <w:rPr>
          <w:rFonts w:ascii="Times New Roman" w:hAnsi="Times New Roman" w:cs="Times New Roman"/>
          <w:sz w:val="28"/>
          <w:szCs w:val="28"/>
          <w:rPrChange w:id="100" w:author="user" w:date="2025-12-21T10:26:00Z" w16du:dateUtc="2025-12-21T06:56:00Z">
            <w:rPr>
              <w:rFonts w:ascii="Times New Roman" w:hAnsi="Times New Roman" w:cs="Times New Roman"/>
              <w:sz w:val="28"/>
              <w:szCs w:val="28"/>
              <w:highlight w:val="yellow"/>
            </w:rPr>
          </w:rPrChange>
        </w:rPr>
        <w:t>The implants were systematically immersed in the prepared TiO</w:t>
      </w:r>
      <w:r w:rsidRPr="00942F18">
        <w:rPr>
          <w:rFonts w:ascii="Times New Roman" w:hAnsi="Times New Roman" w:cs="Times New Roman"/>
          <w:sz w:val="28"/>
          <w:szCs w:val="28"/>
          <w:vertAlign w:val="subscript"/>
          <w:rPrChange w:id="101" w:author="user" w:date="2025-12-21T10:26:00Z" w16du:dateUtc="2025-12-21T06:56:00Z">
            <w:rPr>
              <w:rFonts w:ascii="Times New Roman" w:hAnsi="Times New Roman" w:cs="Times New Roman"/>
              <w:sz w:val="28"/>
              <w:szCs w:val="28"/>
              <w:highlight w:val="yellow"/>
              <w:vertAlign w:val="subscript"/>
            </w:rPr>
          </w:rPrChange>
        </w:rPr>
        <w:t>2</w:t>
      </w:r>
      <w:r w:rsidRPr="00942F18">
        <w:rPr>
          <w:rFonts w:ascii="Times New Roman" w:hAnsi="Times New Roman" w:cs="Times New Roman"/>
          <w:sz w:val="28"/>
          <w:szCs w:val="28"/>
          <w:rPrChange w:id="102" w:author="user" w:date="2025-12-21T10:26:00Z" w16du:dateUtc="2025-12-21T06:56:00Z">
            <w:rPr>
              <w:rFonts w:ascii="Times New Roman" w:hAnsi="Times New Roman" w:cs="Times New Roman"/>
              <w:sz w:val="28"/>
              <w:szCs w:val="28"/>
              <w:highlight w:val="yellow"/>
            </w:rPr>
          </w:rPrChange>
        </w:rPr>
        <w:t>, TiO</w:t>
      </w:r>
      <w:r w:rsidRPr="00942F18">
        <w:rPr>
          <w:rFonts w:ascii="Times New Roman" w:hAnsi="Times New Roman" w:cs="Times New Roman"/>
          <w:sz w:val="28"/>
          <w:szCs w:val="28"/>
          <w:vertAlign w:val="subscript"/>
          <w:rPrChange w:id="103" w:author="user" w:date="2025-12-21T10:26:00Z" w16du:dateUtc="2025-12-21T06:56:00Z">
            <w:rPr>
              <w:rFonts w:ascii="Times New Roman" w:hAnsi="Times New Roman" w:cs="Times New Roman"/>
              <w:sz w:val="28"/>
              <w:szCs w:val="28"/>
              <w:highlight w:val="yellow"/>
              <w:vertAlign w:val="subscript"/>
            </w:rPr>
          </w:rPrChange>
        </w:rPr>
        <w:t>2</w:t>
      </w:r>
      <w:r w:rsidRPr="00942F18">
        <w:rPr>
          <w:rFonts w:ascii="Times New Roman" w:hAnsi="Times New Roman" w:cs="Times New Roman"/>
          <w:sz w:val="28"/>
          <w:szCs w:val="28"/>
          <w:rPrChange w:id="104" w:author="user" w:date="2025-12-21T10:26:00Z" w16du:dateUtc="2025-12-21T06:56:00Z">
            <w:rPr>
              <w:rFonts w:ascii="Times New Roman" w:hAnsi="Times New Roman" w:cs="Times New Roman"/>
              <w:sz w:val="28"/>
              <w:szCs w:val="28"/>
              <w:highlight w:val="yellow"/>
            </w:rPr>
          </w:rPrChange>
        </w:rPr>
        <w:t>-</w:t>
      </w:r>
      <w:r w:rsidR="00A3728C" w:rsidRPr="00942F18">
        <w:rPr>
          <w:rFonts w:ascii="Times New Roman" w:hAnsi="Times New Roman" w:cs="Times New Roman"/>
          <w:sz w:val="28"/>
          <w:szCs w:val="28"/>
          <w:rPrChange w:id="105" w:author="user" w:date="2025-12-21T10:26:00Z" w16du:dateUtc="2025-12-21T06:56:00Z">
            <w:rPr>
              <w:rFonts w:ascii="Times New Roman" w:hAnsi="Times New Roman" w:cs="Times New Roman"/>
              <w:sz w:val="28"/>
              <w:szCs w:val="28"/>
              <w:highlight w:val="yellow"/>
            </w:rPr>
          </w:rPrChange>
        </w:rPr>
        <w:t>CS</w:t>
      </w:r>
      <w:r w:rsidRPr="00942F18">
        <w:rPr>
          <w:rFonts w:ascii="Times New Roman" w:hAnsi="Times New Roman" w:cs="Times New Roman"/>
          <w:sz w:val="28"/>
          <w:szCs w:val="28"/>
          <w:rPrChange w:id="106" w:author="user" w:date="2025-12-21T10:26:00Z" w16du:dateUtc="2025-12-21T06:56:00Z">
            <w:rPr>
              <w:rFonts w:ascii="Times New Roman" w:hAnsi="Times New Roman" w:cs="Times New Roman"/>
              <w:sz w:val="28"/>
              <w:szCs w:val="28"/>
              <w:highlight w:val="yellow"/>
            </w:rPr>
          </w:rPrChange>
        </w:rPr>
        <w:t xml:space="preserve">, and </w:t>
      </w:r>
      <w:r w:rsidR="00A3728C" w:rsidRPr="00942F18">
        <w:rPr>
          <w:rFonts w:asciiTheme="majorBidi" w:hAnsiTheme="majorBidi" w:cstheme="majorBidi"/>
          <w:sz w:val="28"/>
          <w:szCs w:val="28"/>
          <w:rPrChange w:id="107" w:author="user" w:date="2025-12-21T10:26:00Z" w16du:dateUtc="2025-12-21T06:56:00Z">
            <w:rPr>
              <w:rFonts w:asciiTheme="majorBidi" w:hAnsiTheme="majorBidi" w:cstheme="majorBidi"/>
              <w:sz w:val="28"/>
              <w:szCs w:val="28"/>
              <w:highlight w:val="yellow"/>
            </w:rPr>
          </w:rPrChange>
        </w:rPr>
        <w:t>TiO</w:t>
      </w:r>
      <w:r w:rsidR="00A3728C" w:rsidRPr="00942F18">
        <w:rPr>
          <w:rFonts w:asciiTheme="majorBidi" w:hAnsiTheme="majorBidi" w:cstheme="majorBidi"/>
          <w:sz w:val="28"/>
          <w:szCs w:val="28"/>
          <w:vertAlign w:val="subscript"/>
          <w:rPrChange w:id="108" w:author="user" w:date="2025-12-21T10:26:00Z" w16du:dateUtc="2025-12-21T06:56:00Z">
            <w:rPr>
              <w:rFonts w:asciiTheme="majorBidi" w:hAnsiTheme="majorBidi" w:cstheme="majorBidi"/>
              <w:sz w:val="28"/>
              <w:szCs w:val="28"/>
              <w:highlight w:val="yellow"/>
              <w:vertAlign w:val="subscript"/>
            </w:rPr>
          </w:rPrChange>
        </w:rPr>
        <w:t>2</w:t>
      </w:r>
      <w:r w:rsidR="00A3728C" w:rsidRPr="00942F18">
        <w:rPr>
          <w:rFonts w:asciiTheme="majorBidi" w:hAnsiTheme="majorBidi" w:cstheme="majorBidi"/>
          <w:sz w:val="28"/>
          <w:szCs w:val="28"/>
          <w:rPrChange w:id="109" w:author="user" w:date="2025-12-21T10:26:00Z" w16du:dateUtc="2025-12-21T06:56:00Z">
            <w:rPr>
              <w:rFonts w:asciiTheme="majorBidi" w:hAnsiTheme="majorBidi" w:cstheme="majorBidi"/>
              <w:sz w:val="28"/>
              <w:szCs w:val="28"/>
              <w:highlight w:val="yellow"/>
            </w:rPr>
          </w:rPrChange>
        </w:rPr>
        <w:t>-CS-Ag</w:t>
      </w:r>
      <w:r w:rsidR="00A3728C" w:rsidRPr="00942F18" w:rsidDel="00A3728C">
        <w:rPr>
          <w:rFonts w:ascii="Times New Roman" w:hAnsi="Times New Roman" w:cs="Times New Roman"/>
          <w:sz w:val="28"/>
          <w:szCs w:val="28"/>
          <w:rPrChange w:id="110" w:author="user" w:date="2025-12-21T10:26:00Z" w16du:dateUtc="2025-12-21T06:56:00Z">
            <w:rPr>
              <w:rFonts w:ascii="Times New Roman" w:hAnsi="Times New Roman" w:cs="Times New Roman"/>
              <w:sz w:val="28"/>
              <w:szCs w:val="28"/>
              <w:highlight w:val="yellow"/>
            </w:rPr>
          </w:rPrChange>
        </w:rPr>
        <w:t xml:space="preserve"> </w:t>
      </w:r>
      <w:r w:rsidRPr="00942F18">
        <w:rPr>
          <w:rFonts w:ascii="Times New Roman" w:hAnsi="Times New Roman" w:cs="Times New Roman"/>
          <w:sz w:val="28"/>
          <w:szCs w:val="28"/>
          <w:rPrChange w:id="111" w:author="user" w:date="2025-12-21T10:26:00Z" w16du:dateUtc="2025-12-21T06:56:00Z">
            <w:rPr>
              <w:rFonts w:ascii="Times New Roman" w:hAnsi="Times New Roman" w:cs="Times New Roman"/>
              <w:sz w:val="28"/>
              <w:szCs w:val="28"/>
              <w:highlight w:val="yellow"/>
            </w:rPr>
          </w:rPrChange>
        </w:rPr>
        <w:t>solutions at a meticulously controlled immersion rate of 10 mm/min.</w:t>
      </w:r>
      <w:r w:rsidRPr="00942F18">
        <w:rPr>
          <w:rFonts w:ascii="Times New Roman" w:hAnsi="Times New Roman" w:cs="Times New Roman"/>
          <w:sz w:val="28"/>
          <w:szCs w:val="28"/>
        </w:rPr>
        <w:t xml:space="preserve"> Each cycle comprised a 10-second immersion followed by a 5-min drying interval, and this process was reiterated for a total of 50 cycles. Following the completion of the coating procedure, the samples were subjected to drying in an oven at 120</w:t>
      </w:r>
      <w:r w:rsidR="00CC6DAC" w:rsidRPr="00942F18">
        <w:rPr>
          <w:rFonts w:ascii="Times New Roman" w:hAnsi="Times New Roman" w:cs="Times New Roman"/>
          <w:sz w:val="28"/>
          <w:szCs w:val="28"/>
        </w:rPr>
        <w:t xml:space="preserve"> </w:t>
      </w:r>
      <w:r w:rsidRPr="00942F18">
        <w:rPr>
          <w:rFonts w:ascii="Times New Roman" w:hAnsi="Times New Roman" w:cs="Times New Roman"/>
          <w:sz w:val="28"/>
          <w:szCs w:val="28"/>
        </w:rPr>
        <w:t>°C for 24 hours to ensure the complete adhesion of the coating layers.</w:t>
      </w:r>
    </w:p>
    <w:p w14:paraId="46CA8DFC" w14:textId="77777777" w:rsidR="00240157" w:rsidRPr="00942F18" w:rsidRDefault="000375CB">
      <w:pPr>
        <w:rPr>
          <w:rFonts w:asciiTheme="majorBidi" w:hAnsiTheme="majorBidi" w:cstheme="majorBidi"/>
          <w:b/>
          <w:bCs/>
          <w:sz w:val="32"/>
          <w:szCs w:val="32"/>
        </w:rPr>
      </w:pPr>
      <w:r w:rsidRPr="00942F18">
        <w:rPr>
          <w:rFonts w:asciiTheme="majorBidi" w:hAnsiTheme="majorBidi" w:cstheme="majorBidi"/>
          <w:b/>
          <w:bCs/>
          <w:sz w:val="32"/>
          <w:szCs w:val="32"/>
        </w:rPr>
        <w:t>3. Results and discussion</w:t>
      </w:r>
    </w:p>
    <w:p w14:paraId="63B5DE40" w14:textId="77777777" w:rsidR="000375CB" w:rsidRPr="00942F18" w:rsidRDefault="000375CB">
      <w:pPr>
        <w:rPr>
          <w:rFonts w:asciiTheme="majorBidi" w:hAnsiTheme="majorBidi" w:cstheme="majorBidi"/>
          <w:b/>
          <w:bCs/>
          <w:sz w:val="28"/>
          <w:szCs w:val="28"/>
        </w:rPr>
      </w:pPr>
      <w:r w:rsidRPr="00942F18">
        <w:rPr>
          <w:rFonts w:asciiTheme="majorBidi" w:hAnsiTheme="majorBidi" w:cstheme="majorBidi"/>
          <w:b/>
          <w:bCs/>
          <w:sz w:val="28"/>
          <w:szCs w:val="28"/>
        </w:rPr>
        <w:t>3.1. Characterization analyses</w:t>
      </w:r>
    </w:p>
    <w:p w14:paraId="34B28BF9" w14:textId="74333934" w:rsidR="009537D6" w:rsidRPr="00942F18" w:rsidRDefault="000375CB" w:rsidP="009537D6">
      <w:pPr>
        <w:spacing w:line="360" w:lineRule="auto"/>
        <w:jc w:val="both"/>
        <w:rPr>
          <w:rFonts w:asciiTheme="majorBidi" w:hAnsiTheme="majorBidi" w:cstheme="majorBidi"/>
          <w:sz w:val="28"/>
          <w:szCs w:val="28"/>
        </w:rPr>
      </w:pPr>
      <w:r w:rsidRPr="00942F18">
        <w:rPr>
          <w:rFonts w:asciiTheme="majorBidi" w:hAnsiTheme="majorBidi" w:cstheme="majorBidi"/>
          <w:sz w:val="28"/>
          <w:szCs w:val="28"/>
          <w:rPrChange w:id="112" w:author="user" w:date="2025-12-21T10:26:00Z" w16du:dateUtc="2025-12-21T06:56:00Z">
            <w:rPr>
              <w:rFonts w:asciiTheme="majorBidi" w:hAnsiTheme="majorBidi" w:cstheme="majorBidi"/>
              <w:sz w:val="28"/>
              <w:szCs w:val="28"/>
              <w:highlight w:val="yellow"/>
            </w:rPr>
          </w:rPrChange>
        </w:rPr>
        <w:t>Figure 1 demonstrates the XRD patterns of TiO</w:t>
      </w:r>
      <w:r w:rsidRPr="00942F18">
        <w:rPr>
          <w:rFonts w:asciiTheme="majorBidi" w:hAnsiTheme="majorBidi" w:cstheme="majorBidi"/>
          <w:sz w:val="28"/>
          <w:szCs w:val="28"/>
          <w:vertAlign w:val="subscript"/>
          <w:rPrChange w:id="113" w:author="user" w:date="2025-12-21T10:26:00Z" w16du:dateUtc="2025-12-21T06:56:00Z">
            <w:rPr>
              <w:rFonts w:asciiTheme="majorBidi" w:hAnsiTheme="majorBidi" w:cstheme="majorBidi"/>
              <w:sz w:val="28"/>
              <w:szCs w:val="28"/>
              <w:highlight w:val="yellow"/>
              <w:vertAlign w:val="subscript"/>
            </w:rPr>
          </w:rPrChange>
        </w:rPr>
        <w:t>2</w:t>
      </w:r>
      <w:r w:rsidRPr="00942F18">
        <w:rPr>
          <w:rFonts w:asciiTheme="majorBidi" w:hAnsiTheme="majorBidi" w:cstheme="majorBidi"/>
          <w:sz w:val="28"/>
          <w:szCs w:val="28"/>
          <w:rPrChange w:id="114" w:author="user" w:date="2025-12-21T10:26:00Z" w16du:dateUtc="2025-12-21T06:56:00Z">
            <w:rPr>
              <w:rFonts w:asciiTheme="majorBidi" w:hAnsiTheme="majorBidi" w:cstheme="majorBidi"/>
              <w:sz w:val="28"/>
              <w:szCs w:val="28"/>
              <w:highlight w:val="yellow"/>
            </w:rPr>
          </w:rPrChange>
        </w:rPr>
        <w:t>, TiO</w:t>
      </w:r>
      <w:r w:rsidRPr="00942F18">
        <w:rPr>
          <w:rFonts w:asciiTheme="majorBidi" w:hAnsiTheme="majorBidi" w:cstheme="majorBidi"/>
          <w:sz w:val="28"/>
          <w:szCs w:val="28"/>
          <w:vertAlign w:val="subscript"/>
          <w:rPrChange w:id="115" w:author="user" w:date="2025-12-21T10:26:00Z" w16du:dateUtc="2025-12-21T06:56:00Z">
            <w:rPr>
              <w:rFonts w:asciiTheme="majorBidi" w:hAnsiTheme="majorBidi" w:cstheme="majorBidi"/>
              <w:sz w:val="28"/>
              <w:szCs w:val="28"/>
              <w:highlight w:val="yellow"/>
              <w:vertAlign w:val="subscript"/>
            </w:rPr>
          </w:rPrChange>
        </w:rPr>
        <w:t>2</w:t>
      </w:r>
      <w:r w:rsidRPr="00942F18">
        <w:rPr>
          <w:rFonts w:asciiTheme="majorBidi" w:hAnsiTheme="majorBidi" w:cstheme="majorBidi"/>
          <w:sz w:val="28"/>
          <w:szCs w:val="28"/>
          <w:rPrChange w:id="116" w:author="user" w:date="2025-12-21T10:26:00Z" w16du:dateUtc="2025-12-21T06:56:00Z">
            <w:rPr>
              <w:rFonts w:asciiTheme="majorBidi" w:hAnsiTheme="majorBidi" w:cstheme="majorBidi"/>
              <w:sz w:val="28"/>
              <w:szCs w:val="28"/>
              <w:highlight w:val="yellow"/>
            </w:rPr>
          </w:rPrChange>
        </w:rPr>
        <w:t>-CS, and TiO</w:t>
      </w:r>
      <w:r w:rsidRPr="00942F18">
        <w:rPr>
          <w:rFonts w:asciiTheme="majorBidi" w:hAnsiTheme="majorBidi" w:cstheme="majorBidi"/>
          <w:sz w:val="28"/>
          <w:szCs w:val="28"/>
          <w:vertAlign w:val="subscript"/>
          <w:rPrChange w:id="117" w:author="user" w:date="2025-12-21T10:26:00Z" w16du:dateUtc="2025-12-21T06:56:00Z">
            <w:rPr>
              <w:rFonts w:asciiTheme="majorBidi" w:hAnsiTheme="majorBidi" w:cstheme="majorBidi"/>
              <w:sz w:val="28"/>
              <w:szCs w:val="28"/>
              <w:highlight w:val="yellow"/>
              <w:vertAlign w:val="subscript"/>
            </w:rPr>
          </w:rPrChange>
        </w:rPr>
        <w:t>2</w:t>
      </w:r>
      <w:r w:rsidRPr="00942F18">
        <w:rPr>
          <w:rFonts w:asciiTheme="majorBidi" w:hAnsiTheme="majorBidi" w:cstheme="majorBidi"/>
          <w:sz w:val="28"/>
          <w:szCs w:val="28"/>
          <w:rPrChange w:id="118" w:author="user" w:date="2025-12-21T10:26:00Z" w16du:dateUtc="2025-12-21T06:56:00Z">
            <w:rPr>
              <w:rFonts w:asciiTheme="majorBidi" w:hAnsiTheme="majorBidi" w:cstheme="majorBidi"/>
              <w:sz w:val="28"/>
              <w:szCs w:val="28"/>
              <w:highlight w:val="yellow"/>
            </w:rPr>
          </w:rPrChange>
        </w:rPr>
        <w:t xml:space="preserve">-CS-Ag recorded in the 2θ ranging from 10 to 80 degrees. </w:t>
      </w:r>
      <w:r w:rsidR="00166602" w:rsidRPr="00942F18">
        <w:rPr>
          <w:rFonts w:asciiTheme="majorBidi" w:hAnsiTheme="majorBidi" w:cstheme="majorBidi"/>
          <w:sz w:val="28"/>
          <w:szCs w:val="28"/>
          <w:rPrChange w:id="119" w:author="user" w:date="2025-12-21T10:26:00Z" w16du:dateUtc="2025-12-21T06:56:00Z">
            <w:rPr>
              <w:rFonts w:asciiTheme="majorBidi" w:hAnsiTheme="majorBidi" w:cstheme="majorBidi"/>
              <w:sz w:val="28"/>
              <w:szCs w:val="28"/>
              <w:highlight w:val="yellow"/>
            </w:rPr>
          </w:rPrChange>
        </w:rPr>
        <w:t xml:space="preserve">Based on X-ray diffractogram </w:t>
      </w:r>
      <w:r w:rsidR="009537D6" w:rsidRPr="00942F18">
        <w:rPr>
          <w:rFonts w:asciiTheme="majorBidi" w:hAnsiTheme="majorBidi" w:cstheme="majorBidi"/>
          <w:sz w:val="28"/>
          <w:szCs w:val="28"/>
          <w:rPrChange w:id="120" w:author="user" w:date="2025-12-21T10:26:00Z" w16du:dateUtc="2025-12-21T06:56:00Z">
            <w:rPr>
              <w:rFonts w:asciiTheme="majorBidi" w:hAnsiTheme="majorBidi" w:cstheme="majorBidi"/>
              <w:sz w:val="28"/>
              <w:szCs w:val="28"/>
              <w:highlight w:val="yellow"/>
            </w:rPr>
          </w:rPrChange>
        </w:rPr>
        <w:t>of TiO</w:t>
      </w:r>
      <w:r w:rsidR="009537D6" w:rsidRPr="00942F18">
        <w:rPr>
          <w:rFonts w:asciiTheme="majorBidi" w:hAnsiTheme="majorBidi" w:cstheme="majorBidi"/>
          <w:sz w:val="28"/>
          <w:szCs w:val="28"/>
          <w:vertAlign w:val="subscript"/>
          <w:rPrChange w:id="121" w:author="user" w:date="2025-12-21T10:26:00Z" w16du:dateUtc="2025-12-21T06:56:00Z">
            <w:rPr>
              <w:rFonts w:asciiTheme="majorBidi" w:hAnsiTheme="majorBidi" w:cstheme="majorBidi"/>
              <w:sz w:val="28"/>
              <w:szCs w:val="28"/>
              <w:highlight w:val="yellow"/>
              <w:vertAlign w:val="subscript"/>
            </w:rPr>
          </w:rPrChange>
        </w:rPr>
        <w:t>2</w:t>
      </w:r>
      <w:r w:rsidR="009537D6" w:rsidRPr="00942F18">
        <w:rPr>
          <w:rFonts w:asciiTheme="majorBidi" w:hAnsiTheme="majorBidi" w:cstheme="majorBidi"/>
          <w:sz w:val="28"/>
          <w:szCs w:val="28"/>
          <w:rPrChange w:id="122" w:author="user" w:date="2025-12-21T10:26:00Z" w16du:dateUtc="2025-12-21T06:56:00Z">
            <w:rPr>
              <w:rFonts w:asciiTheme="majorBidi" w:hAnsiTheme="majorBidi" w:cstheme="majorBidi"/>
              <w:sz w:val="28"/>
              <w:szCs w:val="28"/>
              <w:highlight w:val="yellow"/>
            </w:rPr>
          </w:rPrChange>
        </w:rPr>
        <w:t xml:space="preserve"> nanoparticles, several diffraction</w:t>
      </w:r>
      <w:r w:rsidR="009537D6" w:rsidRPr="00942F18">
        <w:rPr>
          <w:rFonts w:asciiTheme="majorBidi" w:hAnsiTheme="majorBidi" w:cstheme="majorBidi"/>
          <w:sz w:val="28"/>
          <w:szCs w:val="28"/>
        </w:rPr>
        <w:t xml:space="preserve"> peaks are observed at the 2θ of 25.3, 37.7, 48.2, 54.1, 55.0, 62.3, 68.5, 70.3, and 75.3 degrees. In accordance with the JCPDS file No. 21-1272, the aforementioned peaks are respectively assigned to Miller indices of (101), (004), (200), (105), (211), (204), (116), (220), and (215), corresponding to anatase phase of TiO</w:t>
      </w:r>
      <w:r w:rsidR="009537D6" w:rsidRPr="00942F18">
        <w:rPr>
          <w:rFonts w:asciiTheme="majorBidi" w:hAnsiTheme="majorBidi" w:cstheme="majorBidi"/>
          <w:sz w:val="28"/>
          <w:szCs w:val="28"/>
          <w:vertAlign w:val="subscript"/>
        </w:rPr>
        <w:t xml:space="preserve">2 </w:t>
      </w:r>
      <w:r w:rsidR="009537D6" w:rsidRPr="00942F18">
        <w:rPr>
          <w:rFonts w:asciiTheme="majorBidi" w:hAnsiTheme="majorBidi" w:cstheme="majorBidi"/>
          <w:sz w:val="28"/>
          <w:szCs w:val="28"/>
        </w:rPr>
        <w:fldChar w:fldCharType="begin">
          <w:fldData xml:space="preserve">PEVuZE5vdGU+PENpdGU+PEF1dGhvcj5OYWdhcmFqPC9BdXRob3I+PFllYXI+MjAyMDwvWWVhcj48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</w:fldData>
        </w:fldChar>
      </w:r>
      <w:r w:rsidR="009537D6" w:rsidRPr="00942F18">
        <w:rPr>
          <w:rFonts w:asciiTheme="majorBidi" w:hAnsiTheme="majorBidi" w:cstheme="majorBidi"/>
          <w:sz w:val="28"/>
          <w:szCs w:val="28"/>
        </w:rPr>
        <w:instrText xml:space="preserve"> ADDIN EN.CITE </w:instrText>
      </w:r>
      <w:r w:rsidR="009537D6" w:rsidRPr="00942F18">
        <w:rPr>
          <w:rFonts w:asciiTheme="majorBidi" w:hAnsiTheme="majorBidi" w:cstheme="majorBidi"/>
          <w:sz w:val="28"/>
          <w:szCs w:val="28"/>
        </w:rPr>
        <w:fldChar w:fldCharType="begin">
          <w:fldData xml:space="preserve">PEVuZE5vdGU+PENpdGU+PEF1dGhvcj5OYWdhcmFqPC9BdXRob3I+PFllYXI+MjAyMDwvWWVhcj48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</w:fldData>
        </w:fldChar>
      </w:r>
      <w:r w:rsidR="009537D6" w:rsidRPr="00942F18">
        <w:rPr>
          <w:rFonts w:asciiTheme="majorBidi" w:hAnsiTheme="majorBidi" w:cstheme="majorBidi"/>
          <w:sz w:val="28"/>
          <w:szCs w:val="28"/>
        </w:rPr>
        <w:instrText xml:space="preserve"> ADDIN EN.CITE.DATA </w:instrText>
      </w:r>
      <w:r w:rsidR="009537D6" w:rsidRPr="00942F18">
        <w:rPr>
          <w:rFonts w:asciiTheme="majorBidi" w:hAnsiTheme="majorBidi" w:cstheme="majorBidi"/>
          <w:sz w:val="28"/>
          <w:szCs w:val="28"/>
        </w:rPr>
      </w:r>
      <w:r w:rsidR="009537D6" w:rsidRPr="00942F18">
        <w:rPr>
          <w:rFonts w:asciiTheme="majorBidi" w:hAnsiTheme="majorBidi" w:cstheme="majorBidi"/>
          <w:sz w:val="28"/>
          <w:szCs w:val="28"/>
        </w:rPr>
        <w:fldChar w:fldCharType="end"/>
      </w:r>
      <w:r w:rsidR="009537D6" w:rsidRPr="00942F18">
        <w:rPr>
          <w:rFonts w:asciiTheme="majorBidi" w:hAnsiTheme="majorBidi" w:cstheme="majorBidi"/>
          <w:sz w:val="28"/>
          <w:szCs w:val="28"/>
        </w:rPr>
      </w:r>
      <w:r w:rsidR="009537D6" w:rsidRPr="00942F18">
        <w:rPr>
          <w:rFonts w:asciiTheme="majorBidi" w:hAnsiTheme="majorBidi" w:cstheme="majorBidi"/>
          <w:sz w:val="28"/>
          <w:szCs w:val="28"/>
        </w:rPr>
        <w:fldChar w:fldCharType="separate"/>
      </w:r>
      <w:r w:rsidR="009537D6" w:rsidRPr="00942F18">
        <w:rPr>
          <w:rFonts w:asciiTheme="majorBidi" w:hAnsiTheme="majorBidi" w:cstheme="majorBidi"/>
          <w:noProof/>
          <w:sz w:val="28"/>
          <w:szCs w:val="28"/>
        </w:rPr>
        <w:t>[1-3]</w:t>
      </w:r>
      <w:r w:rsidR="009537D6" w:rsidRPr="00942F18">
        <w:rPr>
          <w:rFonts w:asciiTheme="majorBidi" w:hAnsiTheme="majorBidi" w:cstheme="majorBidi"/>
          <w:sz w:val="28"/>
          <w:szCs w:val="28"/>
        </w:rPr>
        <w:fldChar w:fldCharType="end"/>
      </w:r>
      <w:r w:rsidR="009537D6" w:rsidRPr="00942F18">
        <w:rPr>
          <w:rFonts w:asciiTheme="majorBidi" w:hAnsiTheme="majorBidi" w:cstheme="majorBidi"/>
          <w:sz w:val="28"/>
          <w:szCs w:val="28"/>
        </w:rPr>
        <w:t>. No other peaks except for the ones related to TiO</w:t>
      </w:r>
      <w:r w:rsidR="009537D6" w:rsidRPr="00942F18">
        <w:rPr>
          <w:rFonts w:asciiTheme="majorBidi" w:hAnsiTheme="majorBidi" w:cstheme="majorBidi"/>
          <w:sz w:val="28"/>
          <w:szCs w:val="28"/>
          <w:vertAlign w:val="subscript"/>
        </w:rPr>
        <w:t xml:space="preserve">2 </w:t>
      </w:r>
      <w:r w:rsidR="009537D6" w:rsidRPr="00942F18">
        <w:rPr>
          <w:rFonts w:asciiTheme="majorBidi" w:hAnsiTheme="majorBidi" w:cstheme="majorBidi"/>
          <w:sz w:val="28"/>
          <w:szCs w:val="28"/>
        </w:rPr>
        <w:t>nanoparticles can be found, implying that our fabricated sample lacks of any impurity and possesses considerable purity. The average dimension of TiO</w:t>
      </w:r>
      <w:r w:rsidR="009537D6" w:rsidRPr="00942F18">
        <w:rPr>
          <w:rFonts w:asciiTheme="majorBidi" w:hAnsiTheme="majorBidi" w:cstheme="majorBidi"/>
          <w:sz w:val="28"/>
          <w:szCs w:val="28"/>
          <w:vertAlign w:val="subscript"/>
        </w:rPr>
        <w:t xml:space="preserve">2 </w:t>
      </w:r>
      <w:r w:rsidR="009537D6" w:rsidRPr="00942F18">
        <w:rPr>
          <w:rFonts w:asciiTheme="majorBidi" w:hAnsiTheme="majorBidi" w:cstheme="majorBidi"/>
          <w:sz w:val="28"/>
          <w:szCs w:val="28"/>
        </w:rPr>
        <w:t xml:space="preserve">nanoparticles was calculated by means of Equation 1, which is known as Debye–Scherrer’s formula </w:t>
      </w:r>
      <w:r w:rsidR="009537D6" w:rsidRPr="00942F18">
        <w:rPr>
          <w:rFonts w:asciiTheme="majorBidi" w:hAnsiTheme="majorBidi" w:cstheme="majorBidi"/>
          <w:sz w:val="28"/>
          <w:szCs w:val="28"/>
        </w:rPr>
        <w:fldChar w:fldCharType="begin"/>
      </w:r>
      <w:r w:rsidR="009537D6" w:rsidRPr="00942F18">
        <w:rPr>
          <w:rFonts w:asciiTheme="majorBidi" w:hAnsiTheme="majorBidi" w:cstheme="majorBidi"/>
          <w:sz w:val="28"/>
          <w:szCs w:val="28"/>
        </w:rPr>
        <w:instrText xml:space="preserve"> ADDIN EN.CITE &lt;EndNote&gt;&lt;Cite&gt;&lt;Author&gt;Tamarani&lt;/Author&gt;&lt;Year&gt;2019&lt;/Year&gt;&lt;RecNum&gt;937&lt;/RecNum&gt;&lt;DisplayText&gt;[4]&lt;/DisplayText&gt;&lt;record&gt;&lt;rec-number&gt;937&lt;/rec-number&gt;&lt;foreign-keys&gt;&lt;key app="EN" db-id="002rpvpxre02epefzs5vz55uff5a0t5zswap" timestamp="1739547227"&gt;937&lt;/key&gt;&lt;/foreign-keys&gt;&lt;ref-type name="Conference Proceedings"&gt;10&lt;/ref-type&gt;&lt;contributors&gt;&lt;authors&gt;&lt;author&gt;Tamarani, Arizka&lt;/author&gt;&lt;author&gt;Zainul, Rahadian&lt;/author&gt;&lt;author&gt;Dewata, Indang&lt;/author&gt;&lt;/authors&gt;&lt;/contributors&gt;&lt;titles&gt;&lt;title&gt;Preparation and characterization of XRD nano Cu-TiO2 using sol-gel method&lt;/title&gt;&lt;secondary-title&gt;Journal of Physics: Conference Series&lt;/secondary-title&gt;&lt;/titles&gt;&lt;pages&gt;012020&lt;/pages&gt;&lt;volume&gt;1185&lt;/volume&gt;&lt;dates&gt;&lt;year&gt;2019&lt;/year&gt;&lt;/dates&gt;&lt;publisher&gt;IOP Publishing&lt;/publisher&gt;&lt;isbn&gt;1742-6588&lt;/isbn&gt;&lt;urls&gt;&lt;/urls&gt;&lt;/record&gt;&lt;/Cite&gt;&lt;/EndNote&gt;</w:instrText>
      </w:r>
      <w:r w:rsidR="009537D6" w:rsidRPr="00942F18">
        <w:rPr>
          <w:rFonts w:asciiTheme="majorBidi" w:hAnsiTheme="majorBidi" w:cstheme="majorBidi"/>
          <w:sz w:val="28"/>
          <w:szCs w:val="28"/>
        </w:rPr>
        <w:fldChar w:fldCharType="separate"/>
      </w:r>
      <w:r w:rsidR="009537D6" w:rsidRPr="00942F18">
        <w:rPr>
          <w:rFonts w:asciiTheme="majorBidi" w:hAnsiTheme="majorBidi" w:cstheme="majorBidi"/>
          <w:noProof/>
          <w:sz w:val="28"/>
          <w:szCs w:val="28"/>
        </w:rPr>
        <w:t>[4]</w:t>
      </w:r>
      <w:r w:rsidR="009537D6" w:rsidRPr="00942F18">
        <w:rPr>
          <w:rFonts w:asciiTheme="majorBidi" w:hAnsiTheme="majorBidi" w:cstheme="majorBidi"/>
          <w:sz w:val="28"/>
          <w:szCs w:val="28"/>
        </w:rPr>
        <w:fldChar w:fldCharType="end"/>
      </w:r>
      <w:r w:rsidR="009537D6" w:rsidRPr="00942F18">
        <w:rPr>
          <w:rFonts w:asciiTheme="majorBidi" w:hAnsiTheme="majorBidi" w:cstheme="majorBidi"/>
          <w:sz w:val="28"/>
          <w:szCs w:val="28"/>
        </w:rPr>
        <w:t xml:space="preserve">: </w:t>
      </w:r>
    </w:p>
    <w:p w14:paraId="40B0AE04" w14:textId="7FAB9B9F" w:rsidR="009537D6" w:rsidRPr="00942F18" w:rsidRDefault="009537D6" w:rsidP="009537D6">
      <w:pPr>
        <w:tabs>
          <w:tab w:val="left" w:pos="2826"/>
        </w:tabs>
        <w:spacing w:line="360" w:lineRule="auto"/>
        <w:jc w:val="center"/>
        <w:rPr>
          <w:rFonts w:asciiTheme="majorBidi" w:eastAsiaTheme="minorEastAsia" w:hAnsiTheme="majorBidi" w:cstheme="majorBidi"/>
          <w:iCs/>
          <w:sz w:val="28"/>
          <w:szCs w:val="28"/>
        </w:rPr>
      </w:pPr>
      <m:oMath>
        <m:r>
          <m:rPr>
            <m:sty m:val="p"/>
          </m:rPr>
          <w:rPr>
            <w:rFonts w:ascii="Cambria Math" w:hAnsi="Cambria Math" w:cstheme="majorBidi"/>
            <w:sz w:val="28"/>
            <w:szCs w:val="28"/>
          </w:rPr>
          <m:t xml:space="preserve">D= </m:t>
        </m:r>
        <m:f>
          <m:fPr>
            <m:ctrlPr>
              <w:rPr>
                <w:rFonts w:ascii="Cambria Math" w:hAnsi="Cambria Math" w:cstheme="majorBidi"/>
                <w:iCs/>
                <w:sz w:val="28"/>
                <w:szCs w:val="28"/>
              </w:rPr>
            </m:ctrlPr>
          </m:fPr>
          <m:num>
            <m:r>
              <m:rPr>
                <m:sty m:val="p"/>
              </m:rPr>
              <w:rPr>
                <w:rFonts w:ascii="Cambria Math" w:hAnsi="Cambria Math" w:cstheme="majorBidi"/>
                <w:sz w:val="28"/>
                <w:szCs w:val="28"/>
              </w:rPr>
              <m:t>K λ</m:t>
            </m:r>
          </m:num>
          <m:den>
            <m:r>
              <m:rPr>
                <m:sty m:val="p"/>
              </m:rPr>
              <w:rPr>
                <w:rFonts w:ascii="Cambria Math" w:hAnsi="Cambria Math" w:cstheme="majorBidi"/>
                <w:sz w:val="28"/>
                <w:szCs w:val="28"/>
              </w:rPr>
              <m:t>β cosθ</m:t>
            </m:r>
          </m:den>
        </m:f>
      </m:oMath>
      <w:r w:rsidRPr="00942F18">
        <w:rPr>
          <w:rFonts w:asciiTheme="majorBidi" w:eastAsiaTheme="minorEastAsia" w:hAnsiTheme="majorBidi" w:cstheme="majorBidi"/>
          <w:iCs/>
          <w:sz w:val="28"/>
          <w:szCs w:val="28"/>
        </w:rPr>
        <w:t xml:space="preserve">                                   </w:t>
      </w:r>
      <m:oMath>
        <m:r>
          <m:rPr>
            <m:sty m:val="p"/>
          </m:rPr>
          <w:rPr>
            <w:rFonts w:ascii="Cambria Math" w:hAnsi="Cambria Math" w:cstheme="majorBidi"/>
            <w:sz w:val="28"/>
            <w:szCs w:val="28"/>
          </w:rPr>
          <m:t>(1)</m:t>
        </m:r>
      </m:oMath>
    </w:p>
    <w:p w14:paraId="531C380E" w14:textId="0FA6666C" w:rsidR="000375CB" w:rsidRPr="00942F18" w:rsidRDefault="009537D6" w:rsidP="009537D6">
      <w:pPr>
        <w:tabs>
          <w:tab w:val="left" w:pos="2826"/>
        </w:tabs>
        <w:spacing w:line="360" w:lineRule="auto"/>
        <w:jc w:val="both"/>
        <w:rPr>
          <w:rFonts w:asciiTheme="majorBidi" w:hAnsiTheme="majorBidi" w:cstheme="majorBidi"/>
          <w:sz w:val="28"/>
          <w:szCs w:val="28"/>
        </w:rPr>
      </w:pPr>
      <w:r w:rsidRPr="00942F18">
        <w:rPr>
          <w:rFonts w:asciiTheme="majorBidi" w:eastAsiaTheme="minorEastAsia" w:hAnsiTheme="majorBidi" w:cstheme="majorBidi"/>
          <w:sz w:val="28"/>
          <w:szCs w:val="28"/>
          <w:lang w:bidi="fa-IR"/>
        </w:rPr>
        <w:t xml:space="preserve">Where D stands for the mean size of the particles, K signifies the Scherrer constant with the value of 0.98, λ represents the X-ray wavelength equal to </w:t>
      </w:r>
      <w:r w:rsidRPr="00942F18">
        <w:rPr>
          <w:rFonts w:asciiTheme="majorBidi" w:hAnsiTheme="majorBidi" w:cstheme="majorBidi"/>
          <w:sz w:val="28"/>
          <w:szCs w:val="28"/>
        </w:rPr>
        <w:t>1.541 Å</w:t>
      </w:r>
      <w:r w:rsidRPr="00942F18">
        <w:rPr>
          <w:rFonts w:asciiTheme="majorBidi" w:eastAsiaTheme="minorEastAsia" w:hAnsiTheme="majorBidi" w:cstheme="majorBidi"/>
          <w:sz w:val="28"/>
          <w:szCs w:val="28"/>
          <w:lang w:bidi="fa-IR"/>
        </w:rPr>
        <w:t xml:space="preserve">, and β denotes the full width at half maximum (FWHM). By taking the sharpest peak at </w:t>
      </w:r>
      <w:r w:rsidRPr="00942F18">
        <w:rPr>
          <w:rFonts w:asciiTheme="majorBidi" w:hAnsiTheme="majorBidi" w:cstheme="majorBidi"/>
          <w:sz w:val="28"/>
          <w:szCs w:val="28"/>
        </w:rPr>
        <w:t>25.3 degrees into account for calculation of the mean size of TiO</w:t>
      </w:r>
      <w:r w:rsidRPr="00942F18">
        <w:rPr>
          <w:rFonts w:asciiTheme="majorBidi" w:hAnsiTheme="majorBidi" w:cstheme="majorBidi"/>
          <w:sz w:val="28"/>
          <w:szCs w:val="28"/>
          <w:vertAlign w:val="subscript"/>
        </w:rPr>
        <w:t xml:space="preserve">2 </w:t>
      </w:r>
      <w:r w:rsidRPr="00942F18">
        <w:rPr>
          <w:rFonts w:asciiTheme="majorBidi" w:hAnsiTheme="majorBidi" w:cstheme="majorBidi"/>
          <w:sz w:val="28"/>
          <w:szCs w:val="28"/>
        </w:rPr>
        <w:t>nanoparticles, a value of 10.92 nm was obtained for this sample.</w:t>
      </w:r>
    </w:p>
    <w:p w14:paraId="7C9F661F" w14:textId="6C267B72" w:rsidR="000375CB" w:rsidRPr="00942F18" w:rsidRDefault="000375CB" w:rsidP="009537D6">
      <w:pPr>
        <w:spacing w:after="0" w:line="276" w:lineRule="auto"/>
        <w:jc w:val="center"/>
        <w:rPr>
          <w:rFonts w:asciiTheme="majorBidi" w:hAnsiTheme="majorBidi" w:cstheme="majorBidi"/>
          <w:b/>
          <w:bCs/>
          <w:sz w:val="28"/>
          <w:szCs w:val="28"/>
        </w:rPr>
      </w:pPr>
    </w:p>
    <w:p w14:paraId="3DFAC6B1" w14:textId="3DD6BC5D" w:rsidR="004C1BBC" w:rsidRPr="00942F18" w:rsidRDefault="004C1BBC" w:rsidP="009537D6">
      <w:pPr>
        <w:spacing w:after="0" w:line="276" w:lineRule="auto"/>
        <w:jc w:val="center"/>
        <w:rPr>
          <w:rFonts w:asciiTheme="majorBidi" w:hAnsiTheme="majorBidi" w:cstheme="majorBidi"/>
          <w:b/>
          <w:bCs/>
          <w:sz w:val="28"/>
          <w:szCs w:val="28"/>
        </w:rPr>
      </w:pPr>
      <w:r w:rsidRPr="00942F18">
        <w:rPr>
          <w:noProof/>
        </w:rPr>
        <w:drawing>
          <wp:inline distT="0" distB="0" distL="0" distR="0" wp14:anchorId="0118A2B6" wp14:editId="1D1B59E6">
            <wp:extent cx="3929611" cy="3132353"/>
            <wp:effectExtent l="0" t="0" r="0" b="0"/>
            <wp:docPr id="406332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397" cy="3150516"/>
                    </a:xfrm>
                    <a:prstGeom prst="rect">
                      <a:avLst/>
                    </a:prstGeom>
                    <a:noFill/>
                    <a:ln>
                      <a:noFill/>
                    </a:ln>
                  </pic:spPr>
                </pic:pic>
              </a:graphicData>
            </a:graphic>
          </wp:inline>
        </w:drawing>
      </w:r>
    </w:p>
    <w:p w14:paraId="0A1DA8D4" w14:textId="110D6975" w:rsidR="000375CB" w:rsidRPr="00942F18" w:rsidRDefault="000375CB" w:rsidP="009537D6">
      <w:pPr>
        <w:spacing w:line="360" w:lineRule="auto"/>
        <w:jc w:val="center"/>
        <w:rPr>
          <w:rFonts w:asciiTheme="majorBidi" w:hAnsiTheme="majorBidi" w:cstheme="majorBidi"/>
          <w:sz w:val="24"/>
          <w:szCs w:val="24"/>
        </w:rPr>
      </w:pPr>
      <w:r w:rsidRPr="00942F18">
        <w:rPr>
          <w:rFonts w:asciiTheme="majorBidi" w:hAnsiTheme="majorBidi" w:cstheme="majorBidi"/>
          <w:b/>
          <w:bCs/>
          <w:sz w:val="24"/>
          <w:szCs w:val="24"/>
          <w:rPrChange w:id="123" w:author="user" w:date="2025-12-21T10:26:00Z" w16du:dateUtc="2025-12-21T06:56:00Z">
            <w:rPr>
              <w:rFonts w:asciiTheme="majorBidi" w:hAnsiTheme="majorBidi" w:cstheme="majorBidi"/>
              <w:b/>
              <w:bCs/>
              <w:sz w:val="24"/>
              <w:szCs w:val="24"/>
              <w:highlight w:val="yellow"/>
            </w:rPr>
          </w:rPrChange>
        </w:rPr>
        <w:t>Figure 1.</w:t>
      </w:r>
      <w:r w:rsidRPr="00942F18">
        <w:rPr>
          <w:rFonts w:asciiTheme="majorBidi" w:hAnsiTheme="majorBidi" w:cstheme="majorBidi"/>
          <w:sz w:val="24"/>
          <w:szCs w:val="24"/>
          <w:rPrChange w:id="124" w:author="user" w:date="2025-12-21T10:26:00Z" w16du:dateUtc="2025-12-21T06:56:00Z">
            <w:rPr>
              <w:rFonts w:asciiTheme="majorBidi" w:hAnsiTheme="majorBidi" w:cstheme="majorBidi"/>
              <w:sz w:val="24"/>
              <w:szCs w:val="24"/>
              <w:highlight w:val="yellow"/>
            </w:rPr>
          </w:rPrChange>
        </w:rPr>
        <w:t xml:space="preserve"> XRD patterns of TiO</w:t>
      </w:r>
      <w:r w:rsidRPr="00942F18">
        <w:rPr>
          <w:rFonts w:asciiTheme="majorBidi" w:hAnsiTheme="majorBidi" w:cstheme="majorBidi"/>
          <w:sz w:val="24"/>
          <w:szCs w:val="24"/>
          <w:vertAlign w:val="subscript"/>
          <w:rPrChange w:id="125" w:author="user" w:date="2025-12-21T10:26:00Z" w16du:dateUtc="2025-12-21T06:56:00Z">
            <w:rPr>
              <w:rFonts w:asciiTheme="majorBidi" w:hAnsiTheme="majorBidi" w:cstheme="majorBidi"/>
              <w:sz w:val="24"/>
              <w:szCs w:val="24"/>
              <w:highlight w:val="yellow"/>
              <w:vertAlign w:val="subscript"/>
            </w:rPr>
          </w:rPrChange>
        </w:rPr>
        <w:t>2</w:t>
      </w:r>
      <w:r w:rsidRPr="00942F18">
        <w:rPr>
          <w:rFonts w:asciiTheme="majorBidi" w:hAnsiTheme="majorBidi" w:cstheme="majorBidi"/>
          <w:sz w:val="24"/>
          <w:szCs w:val="24"/>
          <w:rPrChange w:id="126" w:author="user" w:date="2025-12-21T10:26:00Z" w16du:dateUtc="2025-12-21T06:56:00Z">
            <w:rPr>
              <w:rFonts w:asciiTheme="majorBidi" w:hAnsiTheme="majorBidi" w:cstheme="majorBidi"/>
              <w:sz w:val="24"/>
              <w:szCs w:val="24"/>
              <w:highlight w:val="yellow"/>
            </w:rPr>
          </w:rPrChange>
        </w:rPr>
        <w:t>, TiO</w:t>
      </w:r>
      <w:r w:rsidRPr="00942F18">
        <w:rPr>
          <w:rFonts w:asciiTheme="majorBidi" w:hAnsiTheme="majorBidi" w:cstheme="majorBidi"/>
          <w:sz w:val="24"/>
          <w:szCs w:val="24"/>
          <w:vertAlign w:val="subscript"/>
          <w:rPrChange w:id="127" w:author="user" w:date="2025-12-21T10:26:00Z" w16du:dateUtc="2025-12-21T06:56:00Z">
            <w:rPr>
              <w:rFonts w:asciiTheme="majorBidi" w:hAnsiTheme="majorBidi" w:cstheme="majorBidi"/>
              <w:sz w:val="24"/>
              <w:szCs w:val="24"/>
              <w:highlight w:val="yellow"/>
              <w:vertAlign w:val="subscript"/>
            </w:rPr>
          </w:rPrChange>
        </w:rPr>
        <w:t>2</w:t>
      </w:r>
      <w:r w:rsidRPr="00942F18">
        <w:rPr>
          <w:rFonts w:asciiTheme="majorBidi" w:hAnsiTheme="majorBidi" w:cstheme="majorBidi"/>
          <w:sz w:val="24"/>
          <w:szCs w:val="24"/>
          <w:rPrChange w:id="128" w:author="user" w:date="2025-12-21T10:26:00Z" w16du:dateUtc="2025-12-21T06:56:00Z">
            <w:rPr>
              <w:rFonts w:asciiTheme="majorBidi" w:hAnsiTheme="majorBidi" w:cstheme="majorBidi"/>
              <w:sz w:val="24"/>
              <w:szCs w:val="24"/>
              <w:highlight w:val="yellow"/>
            </w:rPr>
          </w:rPrChange>
        </w:rPr>
        <w:t>-CS, and TiO</w:t>
      </w:r>
      <w:r w:rsidRPr="00942F18">
        <w:rPr>
          <w:rFonts w:asciiTheme="majorBidi" w:hAnsiTheme="majorBidi" w:cstheme="majorBidi"/>
          <w:sz w:val="24"/>
          <w:szCs w:val="24"/>
          <w:vertAlign w:val="subscript"/>
          <w:rPrChange w:id="129" w:author="user" w:date="2025-12-21T10:26:00Z" w16du:dateUtc="2025-12-21T06:56:00Z">
            <w:rPr>
              <w:rFonts w:asciiTheme="majorBidi" w:hAnsiTheme="majorBidi" w:cstheme="majorBidi"/>
              <w:sz w:val="24"/>
              <w:szCs w:val="24"/>
              <w:highlight w:val="yellow"/>
              <w:vertAlign w:val="subscript"/>
            </w:rPr>
          </w:rPrChange>
        </w:rPr>
        <w:t>2</w:t>
      </w:r>
      <w:r w:rsidRPr="00942F18">
        <w:rPr>
          <w:rFonts w:asciiTheme="majorBidi" w:hAnsiTheme="majorBidi" w:cstheme="majorBidi"/>
          <w:sz w:val="24"/>
          <w:szCs w:val="24"/>
          <w:rPrChange w:id="130" w:author="user" w:date="2025-12-21T10:26:00Z" w16du:dateUtc="2025-12-21T06:56:00Z">
            <w:rPr>
              <w:rFonts w:asciiTheme="majorBidi" w:hAnsiTheme="majorBidi" w:cstheme="majorBidi"/>
              <w:sz w:val="24"/>
              <w:szCs w:val="24"/>
              <w:highlight w:val="yellow"/>
            </w:rPr>
          </w:rPrChange>
        </w:rPr>
        <w:t xml:space="preserve">-CS-Ag in the </w:t>
      </w:r>
      <w:r w:rsidR="00166D3B" w:rsidRPr="00942F18">
        <w:rPr>
          <w:rFonts w:asciiTheme="majorBidi" w:hAnsiTheme="majorBidi" w:cstheme="majorBidi"/>
          <w:sz w:val="24"/>
          <w:szCs w:val="24"/>
          <w:rPrChange w:id="131" w:author="user" w:date="2025-12-21T10:26:00Z" w16du:dateUtc="2025-12-21T06:56:00Z">
            <w:rPr>
              <w:rFonts w:asciiTheme="majorBidi" w:hAnsiTheme="majorBidi" w:cstheme="majorBidi"/>
              <w:sz w:val="24"/>
              <w:szCs w:val="24"/>
              <w:highlight w:val="yellow"/>
            </w:rPr>
          </w:rPrChange>
        </w:rPr>
        <w:t>2θ ranging</w:t>
      </w:r>
      <w:r w:rsidRPr="00942F18">
        <w:rPr>
          <w:rFonts w:asciiTheme="majorBidi" w:hAnsiTheme="majorBidi" w:cstheme="majorBidi"/>
          <w:sz w:val="24"/>
          <w:szCs w:val="24"/>
          <w:rPrChange w:id="132" w:author="user" w:date="2025-12-21T10:26:00Z" w16du:dateUtc="2025-12-21T06:56:00Z">
            <w:rPr>
              <w:rFonts w:asciiTheme="majorBidi" w:hAnsiTheme="majorBidi" w:cstheme="majorBidi"/>
              <w:sz w:val="24"/>
              <w:szCs w:val="24"/>
              <w:highlight w:val="yellow"/>
            </w:rPr>
          </w:rPrChange>
        </w:rPr>
        <w:t xml:space="preserve"> </w:t>
      </w:r>
      <w:r w:rsidR="00166D3B" w:rsidRPr="00942F18">
        <w:rPr>
          <w:rFonts w:asciiTheme="majorBidi" w:hAnsiTheme="majorBidi" w:cstheme="majorBidi"/>
          <w:sz w:val="24"/>
          <w:szCs w:val="24"/>
          <w:rPrChange w:id="133" w:author="user" w:date="2025-12-21T10:26:00Z" w16du:dateUtc="2025-12-21T06:56:00Z">
            <w:rPr>
              <w:rFonts w:asciiTheme="majorBidi" w:hAnsiTheme="majorBidi" w:cstheme="majorBidi"/>
              <w:sz w:val="24"/>
              <w:szCs w:val="24"/>
              <w:highlight w:val="yellow"/>
            </w:rPr>
          </w:rPrChange>
        </w:rPr>
        <w:t>from</w:t>
      </w:r>
      <w:r w:rsidRPr="00942F18">
        <w:rPr>
          <w:rFonts w:asciiTheme="majorBidi" w:hAnsiTheme="majorBidi" w:cstheme="majorBidi"/>
          <w:sz w:val="24"/>
          <w:szCs w:val="24"/>
          <w:rPrChange w:id="134" w:author="user" w:date="2025-12-21T10:26:00Z" w16du:dateUtc="2025-12-21T06:56:00Z">
            <w:rPr>
              <w:rFonts w:asciiTheme="majorBidi" w:hAnsiTheme="majorBidi" w:cstheme="majorBidi"/>
              <w:sz w:val="24"/>
              <w:szCs w:val="24"/>
              <w:highlight w:val="yellow"/>
            </w:rPr>
          </w:rPrChange>
        </w:rPr>
        <w:t xml:space="preserve"> 10 to 80 degrees.</w:t>
      </w:r>
    </w:p>
    <w:p w14:paraId="7E3D8DA7" w14:textId="3C5B1F28" w:rsidR="005120E1" w:rsidRPr="00942F18" w:rsidRDefault="00747343" w:rsidP="000957BA">
      <w:pPr>
        <w:tabs>
          <w:tab w:val="left" w:pos="2826"/>
        </w:tabs>
        <w:spacing w:line="360" w:lineRule="auto"/>
        <w:jc w:val="both"/>
        <w:rPr>
          <w:rFonts w:asciiTheme="majorBidi" w:hAnsiTheme="majorBidi" w:cstheme="majorBidi"/>
          <w:sz w:val="28"/>
          <w:szCs w:val="28"/>
        </w:rPr>
      </w:pPr>
      <w:r w:rsidRPr="00942F18">
        <w:rPr>
          <w:rFonts w:asciiTheme="majorBidi" w:hAnsiTheme="majorBidi" w:cstheme="majorBidi"/>
          <w:sz w:val="28"/>
          <w:szCs w:val="28"/>
        </w:rPr>
        <w:t>Compositing TiO</w:t>
      </w:r>
      <w:r w:rsidRPr="00942F18">
        <w:rPr>
          <w:rFonts w:asciiTheme="majorBidi" w:hAnsiTheme="majorBidi" w:cstheme="majorBidi"/>
          <w:sz w:val="28"/>
          <w:szCs w:val="28"/>
          <w:vertAlign w:val="subscript"/>
        </w:rPr>
        <w:t xml:space="preserve">2 </w:t>
      </w:r>
      <w:r w:rsidRPr="00942F18">
        <w:rPr>
          <w:rFonts w:asciiTheme="majorBidi" w:hAnsiTheme="majorBidi" w:cstheme="majorBidi"/>
          <w:sz w:val="28"/>
          <w:szCs w:val="28"/>
        </w:rPr>
        <w:t xml:space="preserve">nanoparticles with </w:t>
      </w:r>
      <w:r w:rsidR="000957BA" w:rsidRPr="00942F18">
        <w:rPr>
          <w:rFonts w:asciiTheme="majorBidi" w:hAnsiTheme="majorBidi" w:cstheme="majorBidi"/>
          <w:sz w:val="28"/>
          <w:szCs w:val="28"/>
        </w:rPr>
        <w:t>chitosan</w:t>
      </w:r>
      <w:r w:rsidRPr="00942F18">
        <w:rPr>
          <w:rFonts w:asciiTheme="majorBidi" w:hAnsiTheme="majorBidi" w:cstheme="majorBidi"/>
          <w:sz w:val="28"/>
          <w:szCs w:val="28"/>
        </w:rPr>
        <w:t xml:space="preserve"> has resulted in some changes in their XRD pattern</w:t>
      </w:r>
      <w:r w:rsidR="00946994" w:rsidRPr="00942F18">
        <w:rPr>
          <w:rFonts w:asciiTheme="majorBidi" w:hAnsiTheme="majorBidi" w:cstheme="majorBidi"/>
          <w:sz w:val="28"/>
          <w:szCs w:val="28"/>
        </w:rPr>
        <w:t xml:space="preserve"> (Figure 1)</w:t>
      </w:r>
      <w:r w:rsidRPr="00942F18">
        <w:rPr>
          <w:rFonts w:asciiTheme="majorBidi" w:hAnsiTheme="majorBidi" w:cstheme="majorBidi"/>
          <w:sz w:val="28"/>
          <w:szCs w:val="28"/>
        </w:rPr>
        <w:t xml:space="preserve">. </w:t>
      </w:r>
      <w:r w:rsidR="00946994" w:rsidRPr="00942F18">
        <w:rPr>
          <w:rFonts w:asciiTheme="majorBidi" w:hAnsiTheme="majorBidi" w:cstheme="majorBidi"/>
          <w:sz w:val="28"/>
          <w:szCs w:val="28"/>
        </w:rPr>
        <w:t xml:space="preserve">Accordingly, a broad peak has appeared at around 20 degrees, which </w:t>
      </w:r>
      <w:r w:rsidR="00C41F85" w:rsidRPr="00942F18">
        <w:rPr>
          <w:rFonts w:asciiTheme="majorBidi" w:hAnsiTheme="majorBidi" w:cstheme="majorBidi"/>
          <w:sz w:val="28"/>
          <w:szCs w:val="28"/>
        </w:rPr>
        <w:t xml:space="preserve">is attributed to amorphous </w:t>
      </w:r>
      <w:r w:rsidR="000957BA" w:rsidRPr="00942F18">
        <w:rPr>
          <w:rFonts w:asciiTheme="majorBidi" w:hAnsiTheme="majorBidi" w:cstheme="majorBidi"/>
          <w:sz w:val="28"/>
          <w:szCs w:val="28"/>
        </w:rPr>
        <w:t>chitosan</w:t>
      </w:r>
      <w:r w:rsidR="00B87913" w:rsidRPr="00942F18">
        <w:rPr>
          <w:rFonts w:asciiTheme="majorBidi" w:hAnsiTheme="majorBidi" w:cstheme="majorBidi"/>
          <w:sz w:val="28"/>
          <w:szCs w:val="28"/>
        </w:rPr>
        <w:t xml:space="preserve"> </w:t>
      </w:r>
      <w:r w:rsidR="00B87913" w:rsidRPr="00942F18">
        <w:rPr>
          <w:rFonts w:asciiTheme="majorBidi" w:hAnsiTheme="majorBidi" w:cstheme="majorBidi"/>
          <w:sz w:val="28"/>
          <w:szCs w:val="28"/>
        </w:rPr>
        <w:fldChar w:fldCharType="begin"/>
      </w:r>
      <w:r w:rsidR="008D0A91" w:rsidRPr="00942F18">
        <w:rPr>
          <w:rFonts w:asciiTheme="majorBidi" w:hAnsiTheme="majorBidi" w:cstheme="majorBidi"/>
          <w:sz w:val="28"/>
          <w:szCs w:val="28"/>
        </w:rPr>
        <w:instrText xml:space="preserve"> ADDIN EN.CITE &lt;EndNote&gt;&lt;Cite&gt;&lt;Author&gt;Castillo&lt;/Author&gt;&lt;Year&gt;2022&lt;/Year&gt;&lt;RecNum&gt;938&lt;/RecNum&gt;&lt;DisplayText&gt;[5, 6]&lt;/DisplayText&gt;&lt;record&gt;&lt;rec-number&gt;938&lt;/rec-number&gt;&lt;foreign-keys&gt;&lt;key app="EN" db-id="002rpvpxre02epefzs5vz55uff5a0t5zswap" timestamp="1739547292"&gt;938&lt;/key&gt;&lt;/foreign-keys&gt;&lt;ref-type name="Journal Article"&gt;17&lt;/ref-type&gt;&lt;contributors&gt;&lt;authors&gt;&lt;author&gt;Castillo, Blanca Estela&lt;/author&gt;&lt;author&gt;Prokhorov, Evgen&lt;/author&gt;&lt;author&gt;Luna-Bárcenas, Gabriel&lt;/author&gt;&lt;author&gt;Kovalenko, Yuriy&lt;/author&gt;&lt;/authors&gt;&lt;/contributors&gt;&lt;titles&gt;&lt;title&gt;Potential use of chitosan-TiO2 nanocomposites for the electroanalytical detection of imidacloprid&lt;/title&gt;&lt;secondary-title&gt;Polymers&lt;/secondary-title&gt;&lt;/titles&gt;&lt;periodical&gt;&lt;full-title&gt;Polymers&lt;/full-title&gt;&lt;/periodical&gt;&lt;pages&gt;1686&lt;/pages&gt;&lt;volume&gt;14&lt;/volume&gt;&lt;number&gt;9&lt;/number&gt;&lt;dates&gt;&lt;year&gt;2022&lt;/year&gt;&lt;/dates&gt;&lt;isbn&gt;2073-4360&lt;/isbn&gt;&lt;urls&gt;&lt;/urls&gt;&lt;/record&gt;&lt;/Cite&gt;&lt;Cite&gt;&lt;Author&gt;Taspika&lt;/Author&gt;&lt;Year&gt;2020&lt;/Year&gt;&lt;RecNum&gt;939&lt;/RecNum&gt;&lt;record&gt;&lt;rec-number&gt;939&lt;/rec-number&gt;&lt;foreign-keys&gt;&lt;key app="EN" db-id="002rpvpxre02epefzs5vz55uff5a0t5zswap" timestamp="1739547321"&gt;939&lt;/key&gt;&lt;/foreign-keys&gt;&lt;ref-type name="Journal Article"&gt;17&lt;/ref-type&gt;&lt;contributors&gt;&lt;authors&gt;&lt;author&gt;Taspika, Melda&lt;/author&gt;&lt;author&gt;Desiati, Resetiana Dwi&lt;/author&gt;&lt;author&gt;Mahardika, Melbi&lt;/author&gt;&lt;author&gt;Sugiarti, Eni&lt;/author&gt;&lt;author&gt;Abral, Hairul&lt;/author&gt;&lt;/authors&gt;&lt;/contributors&gt;&lt;titles&gt;&lt;title&gt;Influence of TiO2/Ag particles on the properties of chitosan film&lt;/title&gt;&lt;secondary-title&gt;Advances in Natural Sciences: Nanoscience and Nanotechnology&lt;/secondary-title&gt;&lt;/titles&gt;&lt;periodical&gt;&lt;full-title&gt;Advances in Natural Sciences: Nanoscience and Nanotechnology&lt;/full-title&gt;&lt;/periodical&gt;&lt;pages&gt;015017&lt;/pages&gt;&lt;volume&gt;11&lt;/volume&gt;&lt;number&gt;1&lt;/number&gt;&lt;dates&gt;&lt;year&gt;2020&lt;/year&gt;&lt;/dates&gt;&lt;isbn&gt;2043-6262&lt;/isbn&gt;&lt;urls&gt;&lt;/urls&gt;&lt;/record&gt;&lt;/Cite&gt;&lt;/EndNote&gt;</w:instrText>
      </w:r>
      <w:r w:rsidR="00B87913" w:rsidRPr="00942F18">
        <w:rPr>
          <w:rFonts w:asciiTheme="majorBidi" w:hAnsiTheme="majorBidi" w:cstheme="majorBidi"/>
          <w:sz w:val="28"/>
          <w:szCs w:val="28"/>
        </w:rPr>
        <w:fldChar w:fldCharType="separate"/>
      </w:r>
      <w:r w:rsidR="008D0A91" w:rsidRPr="00942F18">
        <w:rPr>
          <w:rFonts w:asciiTheme="majorBidi" w:hAnsiTheme="majorBidi" w:cstheme="majorBidi"/>
          <w:noProof/>
          <w:sz w:val="28"/>
          <w:szCs w:val="28"/>
        </w:rPr>
        <w:t>[5,6]</w:t>
      </w:r>
      <w:r w:rsidR="00B87913" w:rsidRPr="00942F18">
        <w:rPr>
          <w:rFonts w:asciiTheme="majorBidi" w:hAnsiTheme="majorBidi" w:cstheme="majorBidi"/>
          <w:sz w:val="28"/>
          <w:szCs w:val="28"/>
        </w:rPr>
        <w:fldChar w:fldCharType="end"/>
      </w:r>
      <w:r w:rsidR="00C41F85" w:rsidRPr="00942F18">
        <w:rPr>
          <w:rFonts w:asciiTheme="majorBidi" w:hAnsiTheme="majorBidi" w:cstheme="majorBidi"/>
          <w:sz w:val="28"/>
          <w:szCs w:val="28"/>
        </w:rPr>
        <w:t xml:space="preserve">. </w:t>
      </w:r>
      <w:r w:rsidR="00D57130" w:rsidRPr="00942F18">
        <w:rPr>
          <w:rFonts w:asciiTheme="majorBidi" w:hAnsiTheme="majorBidi" w:cstheme="majorBidi"/>
          <w:sz w:val="28"/>
          <w:szCs w:val="28"/>
          <w:rPrChange w:id="135" w:author="user" w:date="2025-12-21T10:26:00Z" w16du:dateUtc="2025-12-21T06:56:00Z">
            <w:rPr>
              <w:rFonts w:asciiTheme="majorBidi" w:hAnsiTheme="majorBidi" w:cstheme="majorBidi"/>
              <w:sz w:val="28"/>
              <w:szCs w:val="28"/>
              <w:highlight w:val="yellow"/>
            </w:rPr>
          </w:rPrChange>
        </w:rPr>
        <w:t>Moreover,</w:t>
      </w:r>
      <w:r w:rsidR="004C1BBC" w:rsidRPr="00942F18">
        <w:rPr>
          <w:rFonts w:asciiTheme="majorBidi" w:hAnsiTheme="majorBidi" w:cstheme="majorBidi"/>
          <w:sz w:val="28"/>
          <w:szCs w:val="28"/>
          <w:rPrChange w:id="136" w:author="user" w:date="2025-12-21T10:26:00Z" w16du:dateUtc="2025-12-21T06:56:00Z">
            <w:rPr>
              <w:rFonts w:asciiTheme="majorBidi" w:hAnsiTheme="majorBidi" w:cstheme="majorBidi"/>
              <w:sz w:val="28"/>
              <w:szCs w:val="28"/>
              <w:highlight w:val="yellow"/>
            </w:rPr>
          </w:rPrChange>
        </w:rPr>
        <w:t xml:space="preserve"> </w:t>
      </w:r>
      <w:r w:rsidR="00996C5C" w:rsidRPr="00942F18">
        <w:rPr>
          <w:rFonts w:asciiTheme="majorBidi" w:hAnsiTheme="majorBidi" w:cstheme="majorBidi"/>
          <w:sz w:val="28"/>
          <w:szCs w:val="28"/>
          <w:rPrChange w:id="137" w:author="user" w:date="2025-12-21T10:26:00Z" w16du:dateUtc="2025-12-21T06:56:00Z">
            <w:rPr>
              <w:rFonts w:asciiTheme="majorBidi" w:hAnsiTheme="majorBidi" w:cstheme="majorBidi"/>
              <w:sz w:val="28"/>
              <w:szCs w:val="28"/>
              <w:highlight w:val="yellow"/>
            </w:rPr>
          </w:rPrChange>
        </w:rPr>
        <w:t xml:space="preserve">some of </w:t>
      </w:r>
      <w:r w:rsidR="004C1BBC" w:rsidRPr="00942F18">
        <w:rPr>
          <w:rFonts w:asciiTheme="majorBidi" w:hAnsiTheme="majorBidi" w:cstheme="majorBidi"/>
          <w:sz w:val="28"/>
          <w:szCs w:val="28"/>
          <w:rPrChange w:id="138" w:author="user" w:date="2025-12-21T10:26:00Z" w16du:dateUtc="2025-12-21T06:56:00Z">
            <w:rPr>
              <w:rFonts w:asciiTheme="majorBidi" w:hAnsiTheme="majorBidi" w:cstheme="majorBidi"/>
              <w:sz w:val="28"/>
              <w:szCs w:val="28"/>
              <w:highlight w:val="yellow"/>
            </w:rPr>
          </w:rPrChange>
        </w:rPr>
        <w:t xml:space="preserve">the diffraction peaks </w:t>
      </w:r>
      <w:r w:rsidR="00996C5C" w:rsidRPr="00942F18">
        <w:rPr>
          <w:rFonts w:asciiTheme="majorBidi" w:hAnsiTheme="majorBidi" w:cstheme="majorBidi"/>
          <w:sz w:val="28"/>
          <w:szCs w:val="28"/>
          <w:rPrChange w:id="139" w:author="user" w:date="2025-12-21T10:26:00Z" w16du:dateUtc="2025-12-21T06:56:00Z">
            <w:rPr>
              <w:rFonts w:asciiTheme="majorBidi" w:hAnsiTheme="majorBidi" w:cstheme="majorBidi"/>
              <w:sz w:val="28"/>
              <w:szCs w:val="28"/>
              <w:highlight w:val="yellow"/>
            </w:rPr>
          </w:rPrChange>
        </w:rPr>
        <w:t>relevant to</w:t>
      </w:r>
      <w:r w:rsidR="004C1BBC" w:rsidRPr="00942F18">
        <w:rPr>
          <w:rFonts w:asciiTheme="majorBidi" w:hAnsiTheme="majorBidi" w:cstheme="majorBidi"/>
          <w:sz w:val="28"/>
          <w:szCs w:val="28"/>
          <w:rPrChange w:id="140" w:author="user" w:date="2025-12-21T10:26:00Z" w16du:dateUtc="2025-12-21T06:56:00Z">
            <w:rPr>
              <w:rFonts w:asciiTheme="majorBidi" w:hAnsiTheme="majorBidi" w:cstheme="majorBidi"/>
              <w:sz w:val="28"/>
              <w:szCs w:val="28"/>
              <w:highlight w:val="yellow"/>
            </w:rPr>
          </w:rPrChange>
        </w:rPr>
        <w:t xml:space="preserve"> TiO</w:t>
      </w:r>
      <w:r w:rsidR="004C1BBC" w:rsidRPr="00942F18">
        <w:rPr>
          <w:rFonts w:asciiTheme="majorBidi" w:hAnsiTheme="majorBidi" w:cstheme="majorBidi"/>
          <w:sz w:val="28"/>
          <w:szCs w:val="28"/>
          <w:vertAlign w:val="subscript"/>
          <w:rPrChange w:id="141" w:author="user" w:date="2025-12-21T10:26:00Z" w16du:dateUtc="2025-12-21T06:56:00Z">
            <w:rPr>
              <w:rFonts w:asciiTheme="majorBidi" w:hAnsiTheme="majorBidi" w:cstheme="majorBidi"/>
              <w:sz w:val="28"/>
              <w:szCs w:val="28"/>
              <w:highlight w:val="yellow"/>
              <w:vertAlign w:val="subscript"/>
            </w:rPr>
          </w:rPrChange>
        </w:rPr>
        <w:t xml:space="preserve">2 </w:t>
      </w:r>
      <w:r w:rsidR="004C1BBC" w:rsidRPr="00942F18">
        <w:rPr>
          <w:rFonts w:asciiTheme="majorBidi" w:hAnsiTheme="majorBidi" w:cstheme="majorBidi"/>
          <w:sz w:val="28"/>
          <w:szCs w:val="28"/>
          <w:rPrChange w:id="142" w:author="user" w:date="2025-12-21T10:26:00Z" w16du:dateUtc="2025-12-21T06:56:00Z">
            <w:rPr>
              <w:rFonts w:asciiTheme="majorBidi" w:hAnsiTheme="majorBidi" w:cstheme="majorBidi"/>
              <w:sz w:val="28"/>
              <w:szCs w:val="28"/>
              <w:highlight w:val="yellow"/>
            </w:rPr>
          </w:rPrChange>
        </w:rPr>
        <w:t xml:space="preserve">nanoparticles </w:t>
      </w:r>
      <w:r w:rsidR="00996C5C" w:rsidRPr="00942F18">
        <w:rPr>
          <w:rFonts w:asciiTheme="majorBidi" w:hAnsiTheme="majorBidi" w:cstheme="majorBidi"/>
          <w:sz w:val="28"/>
          <w:szCs w:val="28"/>
          <w:rPrChange w:id="143" w:author="user" w:date="2025-12-21T10:26:00Z" w16du:dateUtc="2025-12-21T06:56:00Z">
            <w:rPr>
              <w:rFonts w:asciiTheme="majorBidi" w:hAnsiTheme="majorBidi" w:cstheme="majorBidi"/>
              <w:sz w:val="28"/>
              <w:szCs w:val="28"/>
              <w:highlight w:val="yellow"/>
            </w:rPr>
          </w:rPrChange>
        </w:rPr>
        <w:t>are observed</w:t>
      </w:r>
      <w:r w:rsidR="004C1BBC" w:rsidRPr="00942F18">
        <w:rPr>
          <w:rFonts w:asciiTheme="majorBidi" w:hAnsiTheme="majorBidi" w:cstheme="majorBidi"/>
          <w:sz w:val="28"/>
          <w:szCs w:val="28"/>
          <w:rPrChange w:id="144" w:author="user" w:date="2025-12-21T10:26:00Z" w16du:dateUtc="2025-12-21T06:56:00Z">
            <w:rPr>
              <w:rFonts w:asciiTheme="majorBidi" w:hAnsiTheme="majorBidi" w:cstheme="majorBidi"/>
              <w:sz w:val="28"/>
              <w:szCs w:val="28"/>
              <w:highlight w:val="yellow"/>
            </w:rPr>
          </w:rPrChange>
        </w:rPr>
        <w:t>.</w:t>
      </w:r>
      <w:r w:rsidR="00D57130" w:rsidRPr="00942F18">
        <w:rPr>
          <w:rFonts w:asciiTheme="majorBidi" w:hAnsiTheme="majorBidi" w:cstheme="majorBidi"/>
          <w:sz w:val="28"/>
          <w:szCs w:val="28"/>
          <w:rPrChange w:id="145" w:author="user" w:date="2025-12-21T10:26:00Z" w16du:dateUtc="2025-12-21T06:56:00Z">
            <w:rPr>
              <w:rFonts w:asciiTheme="majorBidi" w:hAnsiTheme="majorBidi" w:cstheme="majorBidi"/>
              <w:sz w:val="28"/>
              <w:szCs w:val="28"/>
              <w:highlight w:val="yellow"/>
            </w:rPr>
          </w:rPrChange>
        </w:rPr>
        <w:t xml:space="preserve"> </w:t>
      </w:r>
      <w:r w:rsidR="00B61FFF" w:rsidRPr="00942F18">
        <w:rPr>
          <w:rFonts w:asciiTheme="majorBidi" w:hAnsiTheme="majorBidi" w:cstheme="majorBidi"/>
          <w:sz w:val="28"/>
          <w:szCs w:val="28"/>
        </w:rPr>
        <w:t xml:space="preserve"> Using Equation 1, an average size of 3.43 nm was obtained for TiO</w:t>
      </w:r>
      <w:r w:rsidR="00B61FFF" w:rsidRPr="00942F18">
        <w:rPr>
          <w:rFonts w:asciiTheme="majorBidi" w:hAnsiTheme="majorBidi" w:cstheme="majorBidi"/>
          <w:sz w:val="28"/>
          <w:szCs w:val="28"/>
          <w:vertAlign w:val="subscript"/>
        </w:rPr>
        <w:t>2</w:t>
      </w:r>
      <w:r w:rsidR="00B61FFF" w:rsidRPr="00942F18">
        <w:rPr>
          <w:rFonts w:asciiTheme="majorBidi" w:hAnsiTheme="majorBidi" w:cstheme="majorBidi"/>
          <w:sz w:val="28"/>
          <w:szCs w:val="28"/>
        </w:rPr>
        <w:t xml:space="preserve">-CS, showing that </w:t>
      </w:r>
      <w:r w:rsidR="00A06913" w:rsidRPr="00942F18">
        <w:rPr>
          <w:rFonts w:asciiTheme="majorBidi" w:hAnsiTheme="majorBidi" w:cstheme="majorBidi"/>
          <w:sz w:val="28"/>
          <w:szCs w:val="28"/>
        </w:rPr>
        <w:t xml:space="preserve">the </w:t>
      </w:r>
      <w:r w:rsidR="00B61FFF" w:rsidRPr="00942F18">
        <w:rPr>
          <w:rFonts w:asciiTheme="majorBidi" w:hAnsiTheme="majorBidi" w:cstheme="majorBidi"/>
          <w:sz w:val="28"/>
          <w:szCs w:val="28"/>
        </w:rPr>
        <w:t xml:space="preserve">compositing process could decrease the size of </w:t>
      </w:r>
      <w:r w:rsidR="005120E1" w:rsidRPr="00942F18">
        <w:rPr>
          <w:rFonts w:asciiTheme="majorBidi" w:hAnsiTheme="majorBidi" w:cstheme="majorBidi"/>
          <w:sz w:val="28"/>
          <w:szCs w:val="28"/>
        </w:rPr>
        <w:t>nanoparticles.</w:t>
      </w:r>
    </w:p>
    <w:p w14:paraId="1A7038D4" w14:textId="42441762" w:rsidR="00716A07" w:rsidRPr="00942F18" w:rsidRDefault="00F10C6F" w:rsidP="00310EDC">
      <w:pPr>
        <w:tabs>
          <w:tab w:val="left" w:pos="2826"/>
        </w:tabs>
        <w:spacing w:line="360" w:lineRule="auto"/>
        <w:jc w:val="both"/>
        <w:rPr>
          <w:rFonts w:asciiTheme="majorBidi" w:hAnsiTheme="majorBidi" w:cstheme="majorBidi"/>
          <w:sz w:val="28"/>
          <w:szCs w:val="28"/>
        </w:rPr>
      </w:pPr>
      <w:r w:rsidRPr="00942F18">
        <w:rPr>
          <w:rFonts w:asciiTheme="majorBidi" w:hAnsiTheme="majorBidi" w:cstheme="majorBidi"/>
          <w:sz w:val="28"/>
          <w:szCs w:val="28"/>
        </w:rPr>
        <w:t>Inclusion of Ag particles within the structure of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 xml:space="preserve">-CS nanocomposite has </w:t>
      </w:r>
      <w:r w:rsidR="008D0A91" w:rsidRPr="00942F18">
        <w:rPr>
          <w:rFonts w:asciiTheme="majorBidi" w:hAnsiTheme="majorBidi" w:cstheme="majorBidi"/>
          <w:sz w:val="28"/>
          <w:szCs w:val="28"/>
        </w:rPr>
        <w:t>given</w:t>
      </w:r>
      <w:r w:rsidRPr="00942F18">
        <w:rPr>
          <w:rFonts w:asciiTheme="majorBidi" w:hAnsiTheme="majorBidi" w:cstheme="majorBidi"/>
          <w:sz w:val="28"/>
          <w:szCs w:val="28"/>
        </w:rPr>
        <w:t xml:space="preserve"> rise to negligible impact on its XRD pattern</w:t>
      </w:r>
      <w:r w:rsidR="00357C5C" w:rsidRPr="00942F18">
        <w:rPr>
          <w:rFonts w:asciiTheme="majorBidi" w:hAnsiTheme="majorBidi" w:cstheme="majorBidi"/>
          <w:sz w:val="28"/>
          <w:szCs w:val="28"/>
        </w:rPr>
        <w:t xml:space="preserve"> (Figure 1</w:t>
      </w:r>
      <w:r w:rsidR="00357C5C" w:rsidRPr="00942F18">
        <w:rPr>
          <w:rFonts w:asciiTheme="majorBidi" w:hAnsiTheme="majorBidi" w:cstheme="majorBidi"/>
          <w:sz w:val="28"/>
          <w:szCs w:val="28"/>
          <w:rPrChange w:id="146" w:author="user" w:date="2025-12-21T10:26:00Z" w16du:dateUtc="2025-12-21T06:56:00Z">
            <w:rPr>
              <w:rFonts w:asciiTheme="majorBidi" w:hAnsiTheme="majorBidi" w:cstheme="majorBidi"/>
              <w:sz w:val="28"/>
              <w:szCs w:val="28"/>
              <w:highlight w:val="yellow"/>
            </w:rPr>
          </w:rPrChange>
        </w:rPr>
        <w:t>)</w:t>
      </w:r>
      <w:r w:rsidRPr="00942F18">
        <w:rPr>
          <w:rFonts w:asciiTheme="majorBidi" w:hAnsiTheme="majorBidi" w:cstheme="majorBidi"/>
          <w:sz w:val="28"/>
          <w:szCs w:val="28"/>
          <w:rPrChange w:id="147" w:author="user" w:date="2025-12-21T10:26:00Z" w16du:dateUtc="2025-12-21T06:56:00Z">
            <w:rPr>
              <w:rFonts w:asciiTheme="majorBidi" w:hAnsiTheme="majorBidi" w:cstheme="majorBidi"/>
              <w:sz w:val="28"/>
              <w:szCs w:val="28"/>
              <w:highlight w:val="yellow"/>
            </w:rPr>
          </w:rPrChange>
        </w:rPr>
        <w:t>.</w:t>
      </w:r>
      <w:r w:rsidR="00894B29" w:rsidRPr="00942F18">
        <w:rPr>
          <w:rFonts w:asciiTheme="majorBidi" w:hAnsiTheme="majorBidi" w:cstheme="majorBidi"/>
          <w:sz w:val="28"/>
          <w:szCs w:val="28"/>
          <w:rPrChange w:id="148" w:author="user" w:date="2025-12-21T10:26:00Z" w16du:dateUtc="2025-12-21T06:56:00Z">
            <w:rPr>
              <w:rFonts w:asciiTheme="majorBidi" w:hAnsiTheme="majorBidi" w:cstheme="majorBidi"/>
              <w:sz w:val="28"/>
              <w:szCs w:val="28"/>
              <w:highlight w:val="yellow"/>
            </w:rPr>
          </w:rPrChange>
        </w:rPr>
        <w:t xml:space="preserve"> Accordingly, the broad peak at 20° relevant to amorphous </w:t>
      </w:r>
      <w:r w:rsidR="003055B0" w:rsidRPr="00942F18">
        <w:rPr>
          <w:rFonts w:asciiTheme="majorBidi" w:hAnsiTheme="majorBidi" w:cstheme="majorBidi"/>
          <w:sz w:val="28"/>
          <w:szCs w:val="28"/>
          <w:rPrChange w:id="149" w:author="user" w:date="2025-12-21T10:26:00Z" w16du:dateUtc="2025-12-21T06:56:00Z">
            <w:rPr>
              <w:rFonts w:asciiTheme="majorBidi" w:hAnsiTheme="majorBidi" w:cstheme="majorBidi"/>
              <w:sz w:val="28"/>
              <w:szCs w:val="28"/>
              <w:highlight w:val="yellow"/>
            </w:rPr>
          </w:rPrChange>
        </w:rPr>
        <w:t xml:space="preserve">chitosan </w:t>
      </w:r>
      <w:r w:rsidR="00894B29" w:rsidRPr="00942F18">
        <w:rPr>
          <w:rFonts w:asciiTheme="majorBidi" w:hAnsiTheme="majorBidi" w:cstheme="majorBidi"/>
          <w:sz w:val="28"/>
          <w:szCs w:val="28"/>
          <w:rPrChange w:id="150" w:author="user" w:date="2025-12-21T10:26:00Z" w16du:dateUtc="2025-12-21T06:56:00Z">
            <w:rPr>
              <w:rFonts w:asciiTheme="majorBidi" w:hAnsiTheme="majorBidi" w:cstheme="majorBidi"/>
              <w:sz w:val="28"/>
              <w:szCs w:val="28"/>
              <w:highlight w:val="yellow"/>
            </w:rPr>
          </w:rPrChange>
        </w:rPr>
        <w:t xml:space="preserve">and also the </w:t>
      </w:r>
      <w:r w:rsidR="003055B0" w:rsidRPr="00942F18">
        <w:rPr>
          <w:rFonts w:asciiTheme="majorBidi" w:hAnsiTheme="majorBidi" w:cstheme="majorBidi"/>
          <w:sz w:val="28"/>
          <w:szCs w:val="28"/>
          <w:rPrChange w:id="151" w:author="user" w:date="2025-12-21T10:26:00Z" w16du:dateUtc="2025-12-21T06:56:00Z">
            <w:rPr>
              <w:rFonts w:asciiTheme="majorBidi" w:hAnsiTheme="majorBidi" w:cstheme="majorBidi"/>
              <w:sz w:val="28"/>
              <w:szCs w:val="28"/>
              <w:highlight w:val="yellow"/>
            </w:rPr>
          </w:rPrChange>
        </w:rPr>
        <w:t xml:space="preserve">diffraction </w:t>
      </w:r>
      <w:r w:rsidR="00894B29" w:rsidRPr="00942F18">
        <w:rPr>
          <w:rFonts w:asciiTheme="majorBidi" w:hAnsiTheme="majorBidi" w:cstheme="majorBidi"/>
          <w:sz w:val="28"/>
          <w:szCs w:val="28"/>
          <w:rPrChange w:id="152" w:author="user" w:date="2025-12-21T10:26:00Z" w16du:dateUtc="2025-12-21T06:56:00Z">
            <w:rPr>
              <w:rFonts w:asciiTheme="majorBidi" w:hAnsiTheme="majorBidi" w:cstheme="majorBidi"/>
              <w:sz w:val="28"/>
              <w:szCs w:val="28"/>
              <w:highlight w:val="yellow"/>
            </w:rPr>
          </w:rPrChange>
        </w:rPr>
        <w:t>peaks of TiO</w:t>
      </w:r>
      <w:r w:rsidR="00894B29" w:rsidRPr="00942F18">
        <w:rPr>
          <w:rFonts w:asciiTheme="majorBidi" w:hAnsiTheme="majorBidi" w:cstheme="majorBidi"/>
          <w:sz w:val="28"/>
          <w:szCs w:val="28"/>
          <w:vertAlign w:val="subscript"/>
          <w:rPrChange w:id="153" w:author="user" w:date="2025-12-21T10:26:00Z" w16du:dateUtc="2025-12-21T06:56:00Z">
            <w:rPr>
              <w:rFonts w:asciiTheme="majorBidi" w:hAnsiTheme="majorBidi" w:cstheme="majorBidi"/>
              <w:sz w:val="28"/>
              <w:szCs w:val="28"/>
              <w:highlight w:val="yellow"/>
              <w:vertAlign w:val="subscript"/>
            </w:rPr>
          </w:rPrChange>
        </w:rPr>
        <w:t>2</w:t>
      </w:r>
      <w:r w:rsidR="00894B29" w:rsidRPr="00942F18">
        <w:rPr>
          <w:rFonts w:asciiTheme="majorBidi" w:hAnsiTheme="majorBidi" w:cstheme="majorBidi"/>
          <w:sz w:val="28"/>
          <w:szCs w:val="28"/>
          <w:rPrChange w:id="154" w:author="user" w:date="2025-12-21T10:26:00Z" w16du:dateUtc="2025-12-21T06:56:00Z">
            <w:rPr>
              <w:rFonts w:asciiTheme="majorBidi" w:hAnsiTheme="majorBidi" w:cstheme="majorBidi"/>
              <w:sz w:val="28"/>
              <w:szCs w:val="28"/>
              <w:highlight w:val="yellow"/>
            </w:rPr>
          </w:rPrChange>
        </w:rPr>
        <w:t xml:space="preserve"> nanoparticles are visible.</w:t>
      </w:r>
      <w:r w:rsidR="00894B29" w:rsidRPr="00942F18">
        <w:rPr>
          <w:rFonts w:asciiTheme="majorBidi" w:hAnsiTheme="majorBidi" w:cstheme="majorBidi"/>
          <w:sz w:val="28"/>
          <w:szCs w:val="28"/>
        </w:rPr>
        <w:t xml:space="preserve"> </w:t>
      </w:r>
      <w:r w:rsidR="007646E3" w:rsidRPr="00942F18">
        <w:rPr>
          <w:rFonts w:asciiTheme="majorBidi" w:hAnsiTheme="majorBidi" w:cstheme="majorBidi"/>
          <w:sz w:val="28"/>
          <w:szCs w:val="28"/>
        </w:rPr>
        <w:t xml:space="preserve">No peak pertinent to Ag particles can be seen, which may be as a result of </w:t>
      </w:r>
      <w:r w:rsidR="00716A07" w:rsidRPr="00942F18">
        <w:rPr>
          <w:rFonts w:asciiTheme="majorBidi" w:hAnsiTheme="majorBidi" w:cstheme="majorBidi"/>
          <w:sz w:val="28"/>
          <w:szCs w:val="28"/>
        </w:rPr>
        <w:t>high dispersion of Ag particles within the nanocomposite or overlapping the XRD peaks of Ag with TiO</w:t>
      </w:r>
      <w:r w:rsidR="00716A07" w:rsidRPr="00942F18">
        <w:rPr>
          <w:rFonts w:asciiTheme="majorBidi" w:hAnsiTheme="majorBidi" w:cstheme="majorBidi"/>
          <w:sz w:val="28"/>
          <w:szCs w:val="28"/>
          <w:vertAlign w:val="subscript"/>
        </w:rPr>
        <w:t>2</w:t>
      </w:r>
      <w:r w:rsidR="000530EC" w:rsidRPr="00942F18">
        <w:rPr>
          <w:rFonts w:asciiTheme="majorBidi" w:hAnsiTheme="majorBidi" w:cstheme="majorBidi"/>
          <w:sz w:val="28"/>
          <w:szCs w:val="28"/>
          <w:vertAlign w:val="subscript"/>
        </w:rPr>
        <w:t xml:space="preserve"> </w:t>
      </w:r>
      <w:r w:rsidR="000530EC" w:rsidRPr="00942F18">
        <w:rPr>
          <w:rFonts w:asciiTheme="majorBidi" w:hAnsiTheme="majorBidi" w:cstheme="majorBidi"/>
          <w:sz w:val="28"/>
          <w:szCs w:val="28"/>
          <w:rPrChange w:id="155" w:author="user" w:date="2025-12-21T10:26:00Z" w16du:dateUtc="2025-12-21T06:56:00Z">
            <w:rPr>
              <w:rFonts w:asciiTheme="majorBidi" w:hAnsiTheme="majorBidi" w:cstheme="majorBidi"/>
              <w:sz w:val="28"/>
              <w:szCs w:val="28"/>
              <w:highlight w:val="yellow"/>
            </w:rPr>
          </w:rPrChange>
        </w:rPr>
        <w:t>[</w:t>
      </w:r>
      <w:r w:rsidR="009E7617" w:rsidRPr="00942F18">
        <w:rPr>
          <w:rFonts w:asciiTheme="majorBidi" w:hAnsiTheme="majorBidi" w:cstheme="majorBidi"/>
          <w:sz w:val="28"/>
          <w:szCs w:val="28"/>
          <w:rPrChange w:id="156" w:author="user" w:date="2025-12-21T10:26:00Z" w16du:dateUtc="2025-12-21T06:56:00Z">
            <w:rPr>
              <w:rFonts w:asciiTheme="majorBidi" w:hAnsiTheme="majorBidi" w:cstheme="majorBidi"/>
              <w:sz w:val="28"/>
              <w:szCs w:val="28"/>
              <w:highlight w:val="yellow"/>
            </w:rPr>
          </w:rPrChange>
        </w:rPr>
        <w:t>17</w:t>
      </w:r>
      <w:r w:rsidR="000530EC" w:rsidRPr="00942F18">
        <w:rPr>
          <w:rFonts w:asciiTheme="majorBidi" w:hAnsiTheme="majorBidi" w:cstheme="majorBidi"/>
          <w:sz w:val="28"/>
          <w:szCs w:val="28"/>
          <w:rPrChange w:id="157" w:author="user" w:date="2025-12-21T10:26:00Z" w16du:dateUtc="2025-12-21T06:56:00Z">
            <w:rPr>
              <w:rFonts w:asciiTheme="majorBidi" w:hAnsiTheme="majorBidi" w:cstheme="majorBidi"/>
              <w:sz w:val="28"/>
              <w:szCs w:val="28"/>
              <w:highlight w:val="yellow"/>
            </w:rPr>
          </w:rPrChange>
        </w:rPr>
        <w:t>,</w:t>
      </w:r>
      <w:r w:rsidR="009E7617" w:rsidRPr="00942F18">
        <w:rPr>
          <w:rFonts w:asciiTheme="majorBidi" w:hAnsiTheme="majorBidi" w:cstheme="majorBidi"/>
          <w:sz w:val="28"/>
          <w:szCs w:val="28"/>
          <w:rPrChange w:id="158" w:author="user" w:date="2025-12-21T10:26:00Z" w16du:dateUtc="2025-12-21T06:56:00Z">
            <w:rPr>
              <w:rFonts w:asciiTheme="majorBidi" w:hAnsiTheme="majorBidi" w:cstheme="majorBidi"/>
              <w:sz w:val="28"/>
              <w:szCs w:val="28"/>
              <w:highlight w:val="yellow"/>
            </w:rPr>
          </w:rPrChange>
        </w:rPr>
        <w:t>18</w:t>
      </w:r>
      <w:r w:rsidR="000530EC" w:rsidRPr="00942F18">
        <w:rPr>
          <w:rFonts w:asciiTheme="majorBidi" w:hAnsiTheme="majorBidi" w:cstheme="majorBidi"/>
          <w:sz w:val="28"/>
          <w:szCs w:val="28"/>
          <w:rPrChange w:id="159" w:author="user" w:date="2025-12-21T10:26:00Z" w16du:dateUtc="2025-12-21T06:56:00Z">
            <w:rPr>
              <w:rFonts w:asciiTheme="majorBidi" w:hAnsiTheme="majorBidi" w:cstheme="majorBidi"/>
              <w:sz w:val="28"/>
              <w:szCs w:val="28"/>
              <w:highlight w:val="yellow"/>
            </w:rPr>
          </w:rPrChange>
        </w:rPr>
        <w:t>]</w:t>
      </w:r>
      <w:r w:rsidR="00716A07" w:rsidRPr="00942F18">
        <w:rPr>
          <w:rFonts w:asciiTheme="majorBidi" w:hAnsiTheme="majorBidi" w:cstheme="majorBidi"/>
          <w:sz w:val="28"/>
          <w:szCs w:val="28"/>
          <w:rPrChange w:id="160" w:author="user" w:date="2025-12-21T10:26:00Z" w16du:dateUtc="2025-12-21T06:56:00Z">
            <w:rPr>
              <w:rFonts w:asciiTheme="majorBidi" w:hAnsiTheme="majorBidi" w:cstheme="majorBidi"/>
              <w:sz w:val="28"/>
              <w:szCs w:val="28"/>
              <w:highlight w:val="yellow"/>
            </w:rPr>
          </w:rPrChange>
        </w:rPr>
        <w:t>.</w:t>
      </w:r>
      <w:r w:rsidR="007C241A" w:rsidRPr="00942F18">
        <w:rPr>
          <w:rFonts w:asciiTheme="majorBidi" w:hAnsiTheme="majorBidi" w:cstheme="majorBidi"/>
          <w:sz w:val="28"/>
          <w:szCs w:val="28"/>
        </w:rPr>
        <w:t xml:space="preserve"> Among all the fabricated samples, the smallest size was achieved for TiO</w:t>
      </w:r>
      <w:r w:rsidR="007C241A" w:rsidRPr="00942F18">
        <w:rPr>
          <w:rFonts w:asciiTheme="majorBidi" w:hAnsiTheme="majorBidi" w:cstheme="majorBidi"/>
          <w:sz w:val="28"/>
          <w:szCs w:val="28"/>
          <w:vertAlign w:val="subscript"/>
        </w:rPr>
        <w:t>2</w:t>
      </w:r>
      <w:r w:rsidR="007C241A" w:rsidRPr="00942F18">
        <w:rPr>
          <w:rFonts w:asciiTheme="majorBidi" w:hAnsiTheme="majorBidi" w:cstheme="majorBidi"/>
          <w:sz w:val="28"/>
          <w:szCs w:val="28"/>
        </w:rPr>
        <w:t xml:space="preserve">-CS-Ag nanocomposite (3.01 nm); therefore, this sample could benefit from </w:t>
      </w:r>
      <w:r w:rsidR="00BA3BAB" w:rsidRPr="00942F18">
        <w:rPr>
          <w:rFonts w:asciiTheme="majorBidi" w:hAnsiTheme="majorBidi" w:cstheme="majorBidi"/>
          <w:sz w:val="28"/>
          <w:szCs w:val="28"/>
        </w:rPr>
        <w:t>high surface-to-volume ratio.</w:t>
      </w:r>
      <w:r w:rsidR="007C241A" w:rsidRPr="00942F18">
        <w:rPr>
          <w:rFonts w:asciiTheme="majorBidi" w:hAnsiTheme="majorBidi" w:cstheme="majorBidi"/>
          <w:sz w:val="28"/>
          <w:szCs w:val="28"/>
        </w:rPr>
        <w:t xml:space="preserve"> </w:t>
      </w:r>
    </w:p>
    <w:p w14:paraId="5E40EBEA" w14:textId="7DC92D08" w:rsidR="00C02CA8" w:rsidRPr="00942F18" w:rsidRDefault="00937763" w:rsidP="009537D6">
      <w:pPr>
        <w:tabs>
          <w:tab w:val="left" w:pos="2826"/>
        </w:tabs>
        <w:spacing w:line="360" w:lineRule="auto"/>
        <w:jc w:val="both"/>
        <w:rPr>
          <w:rFonts w:asciiTheme="majorBidi" w:hAnsiTheme="majorBidi" w:cstheme="majorBidi"/>
          <w:sz w:val="28"/>
          <w:szCs w:val="28"/>
        </w:rPr>
      </w:pPr>
      <w:r w:rsidRPr="00942F18">
        <w:rPr>
          <w:rFonts w:asciiTheme="majorBidi" w:hAnsiTheme="majorBidi" w:cstheme="majorBidi"/>
          <w:sz w:val="28"/>
          <w:szCs w:val="28"/>
          <w:rPrChange w:id="161" w:author="user" w:date="2025-12-21T10:26:00Z" w16du:dateUtc="2025-12-21T06:56:00Z">
            <w:rPr>
              <w:rFonts w:asciiTheme="majorBidi" w:hAnsiTheme="majorBidi" w:cstheme="majorBidi"/>
              <w:sz w:val="28"/>
              <w:szCs w:val="28"/>
              <w:highlight w:val="yellow"/>
            </w:rPr>
          </w:rPrChange>
        </w:rPr>
        <w:t>FTIR spectroscopy</w:t>
      </w:r>
      <w:r w:rsidRPr="00942F18">
        <w:rPr>
          <w:rFonts w:asciiTheme="majorBidi" w:hAnsiTheme="majorBidi" w:cstheme="majorBidi"/>
          <w:sz w:val="28"/>
          <w:szCs w:val="28"/>
        </w:rPr>
        <w:t xml:space="preserve"> was a</w:t>
      </w:r>
      <w:r w:rsidR="007C4502" w:rsidRPr="00942F18">
        <w:rPr>
          <w:rFonts w:asciiTheme="majorBidi" w:hAnsiTheme="majorBidi" w:cstheme="majorBidi"/>
          <w:sz w:val="28"/>
          <w:szCs w:val="28"/>
        </w:rPr>
        <w:t>nother characterization analysis</w:t>
      </w:r>
      <w:r w:rsidRPr="00942F18">
        <w:rPr>
          <w:rFonts w:asciiTheme="majorBidi" w:hAnsiTheme="majorBidi" w:cstheme="majorBidi"/>
          <w:sz w:val="28"/>
          <w:szCs w:val="28"/>
        </w:rPr>
        <w:t xml:space="preserve"> employed to probe the functional groups inside the prepared samples. </w:t>
      </w:r>
      <w:r w:rsidR="009537D6" w:rsidRPr="00942F18">
        <w:rPr>
          <w:rFonts w:asciiTheme="majorBidi" w:hAnsiTheme="majorBidi" w:cstheme="majorBidi"/>
          <w:sz w:val="28"/>
          <w:szCs w:val="28"/>
        </w:rPr>
        <w:t>According to Figure 2a exhibiting the FTIR spectrum of TiO</w:t>
      </w:r>
      <w:r w:rsidR="009537D6" w:rsidRPr="00942F18">
        <w:rPr>
          <w:rFonts w:asciiTheme="majorBidi" w:hAnsiTheme="majorBidi" w:cstheme="majorBidi"/>
          <w:sz w:val="28"/>
          <w:szCs w:val="28"/>
          <w:vertAlign w:val="subscript"/>
        </w:rPr>
        <w:t>2</w:t>
      </w:r>
      <w:r w:rsidR="009537D6" w:rsidRPr="00942F18">
        <w:rPr>
          <w:rFonts w:asciiTheme="majorBidi" w:hAnsiTheme="majorBidi" w:cstheme="majorBidi"/>
          <w:sz w:val="28"/>
          <w:szCs w:val="28"/>
        </w:rPr>
        <w:t xml:space="preserve"> nanoparticles, a broad peak can be observed at the wavenumber of 3455 cm</w:t>
      </w:r>
      <w:r w:rsidR="009537D6" w:rsidRPr="00942F18">
        <w:rPr>
          <w:rFonts w:asciiTheme="majorBidi" w:hAnsiTheme="majorBidi" w:cstheme="majorBidi"/>
          <w:sz w:val="28"/>
          <w:szCs w:val="28"/>
          <w:vertAlign w:val="superscript"/>
        </w:rPr>
        <w:t>-1</w:t>
      </w:r>
      <w:r w:rsidR="009537D6" w:rsidRPr="00942F18">
        <w:rPr>
          <w:rFonts w:asciiTheme="majorBidi" w:hAnsiTheme="majorBidi" w:cstheme="majorBidi"/>
          <w:sz w:val="28"/>
          <w:szCs w:val="28"/>
        </w:rPr>
        <w:t xml:space="preserve">, which is arisen from the hydroxyl (O-H) groups related to water molecules </w:t>
      </w:r>
      <w:r w:rsidR="009537D6" w:rsidRPr="00942F18">
        <w:rPr>
          <w:rFonts w:asciiTheme="majorBidi" w:hAnsiTheme="majorBidi" w:cstheme="majorBidi"/>
          <w:sz w:val="28"/>
          <w:szCs w:val="28"/>
          <w:rPrChange w:id="162" w:author="user" w:date="2025-12-21T10:26:00Z" w16du:dateUtc="2025-12-21T06:56:00Z">
            <w:rPr>
              <w:rFonts w:asciiTheme="majorBidi" w:hAnsiTheme="majorBidi" w:cstheme="majorBidi"/>
              <w:sz w:val="28"/>
              <w:szCs w:val="28"/>
              <w:highlight w:val="yellow"/>
            </w:rPr>
          </w:rPrChange>
        </w:rPr>
        <w:fldChar w:fldCharType="begin"/>
      </w:r>
      <w:r w:rsidR="009537D6" w:rsidRPr="00942F18">
        <w:rPr>
          <w:rFonts w:asciiTheme="majorBidi" w:hAnsiTheme="majorBidi" w:cstheme="majorBidi"/>
          <w:sz w:val="28"/>
          <w:szCs w:val="28"/>
          <w:rPrChange w:id="163" w:author="user" w:date="2025-12-21T10:26:00Z" w16du:dateUtc="2025-12-21T06:56:00Z">
            <w:rPr>
              <w:rFonts w:asciiTheme="majorBidi" w:hAnsiTheme="majorBidi" w:cstheme="majorBidi"/>
              <w:sz w:val="28"/>
              <w:szCs w:val="28"/>
              <w:highlight w:val="yellow"/>
            </w:rPr>
          </w:rPrChange>
        </w:rPr>
        <w:instrText xml:space="preserve"> ADDIN EN.CITE &lt;EndNote&gt;&lt;Cite&gt;&lt;Author&gt;Deyab&lt;/Author&gt;&lt;Year&gt;2017&lt;/Year&gt;&lt;RecNum&gt;943&lt;/RecNum&gt;&lt;DisplayText&gt;[8]&lt;/DisplayText&gt;&lt;record&gt;&lt;rec-number&gt;943&lt;/rec-number&gt;&lt;foreign-keys&gt;&lt;key app="EN" db-id="002rpvpxre02epefzs5vz55uff5a0t5zswap" timestamp="1739547421"&gt;943&lt;/key&gt;&lt;/foreign-keys&gt;&lt;ref-type name="Journal Article"&gt;17&lt;/ref-type&gt;&lt;contributors&gt;&lt;authors&gt;&lt;author&gt;Deyab, MA&lt;/author&gt;&lt;author&gt;Nada, Amr A&lt;/author&gt;&lt;author&gt;Hamdy, A&lt;/author&gt;&lt;/authors&gt;&lt;/contributors&gt;&lt;titles&gt;&lt;title&gt;Comparative study on the corrosion and mechanical properties of nano-composite coatings incorporated with TiO2 nano-particles, TiO2 nano-tubes, and ZnO nano-flowers&lt;/title&gt;&lt;secondary-title&gt;Progress in Organic Coatings&lt;/secondary-title&gt;&lt;/titles&gt;&lt;periodical&gt;&lt;full-title&gt;Progress in Organic Coatings&lt;/full-title&gt;&lt;/periodical&gt;&lt;pages&gt;245-251&lt;/pages&gt;&lt;volume&gt;105&lt;/volume&gt;&lt;dates&gt;&lt;year&gt;2017&lt;/year&gt;&lt;/dates&gt;&lt;isbn&gt;0300-9440&lt;/isbn&gt;&lt;urls&gt;&lt;/urls&gt;&lt;/record&gt;&lt;/Cite&gt;&lt;/EndNote&gt;</w:instrText>
      </w:r>
      <w:r w:rsidR="009537D6" w:rsidRPr="00942F18">
        <w:rPr>
          <w:rFonts w:asciiTheme="majorBidi" w:hAnsiTheme="majorBidi" w:cstheme="majorBidi"/>
          <w:sz w:val="28"/>
          <w:szCs w:val="28"/>
          <w:rPrChange w:id="164" w:author="user" w:date="2025-12-21T10:26:00Z" w16du:dateUtc="2025-12-21T06:56:00Z">
            <w:rPr>
              <w:rFonts w:asciiTheme="majorBidi" w:hAnsiTheme="majorBidi" w:cstheme="majorBidi"/>
              <w:sz w:val="28"/>
              <w:szCs w:val="28"/>
              <w:highlight w:val="yellow"/>
            </w:rPr>
          </w:rPrChange>
        </w:rPr>
        <w:fldChar w:fldCharType="separate"/>
      </w:r>
      <w:r w:rsidR="009537D6" w:rsidRPr="00942F18">
        <w:rPr>
          <w:rFonts w:asciiTheme="majorBidi" w:hAnsiTheme="majorBidi" w:cstheme="majorBidi"/>
          <w:noProof/>
          <w:sz w:val="28"/>
          <w:szCs w:val="28"/>
          <w:rPrChange w:id="165" w:author="user" w:date="2025-12-21T10:26:00Z" w16du:dateUtc="2025-12-21T06:56:00Z">
            <w:rPr>
              <w:rFonts w:asciiTheme="majorBidi" w:hAnsiTheme="majorBidi" w:cstheme="majorBidi"/>
              <w:noProof/>
              <w:sz w:val="28"/>
              <w:szCs w:val="28"/>
              <w:highlight w:val="yellow"/>
            </w:rPr>
          </w:rPrChange>
        </w:rPr>
        <w:t>[</w:t>
      </w:r>
      <w:r w:rsidR="005944AE" w:rsidRPr="00942F18">
        <w:rPr>
          <w:rFonts w:asciiTheme="majorBidi" w:hAnsiTheme="majorBidi" w:cstheme="majorBidi"/>
          <w:noProof/>
          <w:sz w:val="28"/>
          <w:szCs w:val="28"/>
          <w:rPrChange w:id="166" w:author="user" w:date="2025-12-21T10:26:00Z" w16du:dateUtc="2025-12-21T06:56:00Z">
            <w:rPr>
              <w:rFonts w:asciiTheme="majorBidi" w:hAnsiTheme="majorBidi" w:cstheme="majorBidi"/>
              <w:noProof/>
              <w:sz w:val="28"/>
              <w:szCs w:val="28"/>
              <w:highlight w:val="yellow"/>
            </w:rPr>
          </w:rPrChange>
        </w:rPr>
        <w:t>7,</w:t>
      </w:r>
      <w:r w:rsidR="009537D6" w:rsidRPr="00942F18">
        <w:rPr>
          <w:rFonts w:asciiTheme="majorBidi" w:hAnsiTheme="majorBidi" w:cstheme="majorBidi"/>
          <w:noProof/>
          <w:sz w:val="28"/>
          <w:szCs w:val="28"/>
          <w:rPrChange w:id="167" w:author="user" w:date="2025-12-21T10:26:00Z" w16du:dateUtc="2025-12-21T06:56:00Z">
            <w:rPr>
              <w:rFonts w:asciiTheme="majorBidi" w:hAnsiTheme="majorBidi" w:cstheme="majorBidi"/>
              <w:noProof/>
              <w:sz w:val="28"/>
              <w:szCs w:val="28"/>
              <w:highlight w:val="yellow"/>
            </w:rPr>
          </w:rPrChange>
        </w:rPr>
        <w:t>8]</w:t>
      </w:r>
      <w:r w:rsidR="009537D6" w:rsidRPr="00942F18">
        <w:rPr>
          <w:rFonts w:asciiTheme="majorBidi" w:hAnsiTheme="majorBidi" w:cstheme="majorBidi"/>
          <w:sz w:val="28"/>
          <w:szCs w:val="28"/>
          <w:rPrChange w:id="168" w:author="user" w:date="2025-12-21T10:26:00Z" w16du:dateUtc="2025-12-21T06:56:00Z">
            <w:rPr>
              <w:rFonts w:asciiTheme="majorBidi" w:hAnsiTheme="majorBidi" w:cstheme="majorBidi"/>
              <w:sz w:val="28"/>
              <w:szCs w:val="28"/>
              <w:highlight w:val="yellow"/>
            </w:rPr>
          </w:rPrChange>
        </w:rPr>
        <w:fldChar w:fldCharType="end"/>
      </w:r>
      <w:r w:rsidR="009537D6" w:rsidRPr="00942F18">
        <w:rPr>
          <w:rFonts w:asciiTheme="majorBidi" w:hAnsiTheme="majorBidi" w:cstheme="majorBidi"/>
          <w:sz w:val="28"/>
          <w:szCs w:val="28"/>
          <w:rPrChange w:id="169" w:author="user" w:date="2025-12-21T10:26:00Z" w16du:dateUtc="2025-12-21T06:56:00Z">
            <w:rPr>
              <w:rFonts w:asciiTheme="majorBidi" w:hAnsiTheme="majorBidi" w:cstheme="majorBidi"/>
              <w:sz w:val="28"/>
              <w:szCs w:val="28"/>
              <w:highlight w:val="yellow"/>
            </w:rPr>
          </w:rPrChange>
        </w:rPr>
        <w:t>.</w:t>
      </w:r>
      <w:r w:rsidR="009537D6" w:rsidRPr="00942F18">
        <w:rPr>
          <w:rFonts w:asciiTheme="majorBidi" w:hAnsiTheme="majorBidi" w:cstheme="majorBidi"/>
          <w:sz w:val="28"/>
          <w:szCs w:val="28"/>
        </w:rPr>
        <w:t xml:space="preserve"> The peak at 2920 cm</w:t>
      </w:r>
      <w:r w:rsidR="009537D6" w:rsidRPr="00942F18">
        <w:rPr>
          <w:rFonts w:asciiTheme="majorBidi" w:hAnsiTheme="majorBidi" w:cstheme="majorBidi"/>
          <w:sz w:val="28"/>
          <w:szCs w:val="28"/>
          <w:vertAlign w:val="superscript"/>
        </w:rPr>
        <w:t>-1</w:t>
      </w:r>
      <w:r w:rsidR="009537D6" w:rsidRPr="00942F18">
        <w:rPr>
          <w:rFonts w:asciiTheme="majorBidi" w:hAnsiTheme="majorBidi" w:cstheme="majorBidi"/>
          <w:sz w:val="28"/>
          <w:szCs w:val="28"/>
        </w:rPr>
        <w:t xml:space="preserve"> is pertinent to stretching vibration of C-H </w:t>
      </w:r>
      <w:r w:rsidR="009537D6" w:rsidRPr="00942F18">
        <w:rPr>
          <w:rFonts w:asciiTheme="majorBidi" w:hAnsiTheme="majorBidi" w:cstheme="majorBidi"/>
          <w:sz w:val="28"/>
          <w:szCs w:val="28"/>
        </w:rPr>
        <w:fldChar w:fldCharType="begin"/>
      </w:r>
      <w:r w:rsidR="009537D6" w:rsidRPr="00942F18">
        <w:rPr>
          <w:rFonts w:asciiTheme="majorBidi" w:hAnsiTheme="majorBidi" w:cstheme="majorBidi"/>
          <w:sz w:val="28"/>
          <w:szCs w:val="28"/>
        </w:rPr>
        <w:instrText xml:space="preserve"> ADDIN EN.CITE &lt;EndNote&gt;&lt;Cite&gt;&lt;Author&gt;Taspika&lt;/Author&gt;&lt;Year&gt;2020&lt;/Year&gt;&lt;RecNum&gt;942&lt;/RecNum&gt;&lt;DisplayText&gt;[6]&lt;/DisplayText&gt;&lt;record&gt;&lt;rec-number&gt;942&lt;/rec-number&gt;&lt;foreign-keys&gt;&lt;key app="EN" db-id="002rpvpxre02epefzs5vz55uff5a0t5zswap" timestamp="1739547399"&gt;942&lt;/key&gt;&lt;/foreign-keys&gt;&lt;ref-type name="Journal Article"&gt;17&lt;/ref-type&gt;&lt;contributors&gt;&lt;authors&gt;&lt;author&gt;Taspika, Melda&lt;/author&gt;&lt;author&gt;Desiati, Resetiana Dwi&lt;/author&gt;&lt;author&gt;Mahardika, Melbi&lt;/author&gt;&lt;author&gt;Sugiarti, Eni&lt;/author&gt;&lt;author&gt;Abral, Hairul&lt;/author&gt;&lt;/authors&gt;&lt;/contributors&gt;&lt;titles&gt;&lt;title&gt;Influence of TiO2/Ag particles on the properties of chitosan film&lt;/title&gt;&lt;secondary-title&gt;Advances in Natural Sciences: Nanoscience and Nanotechnology&lt;/secondary-title&gt;&lt;/titles&gt;&lt;periodical&gt;&lt;full-title&gt;Advances in Natural Sciences: Nanoscience and Nanotechnology&lt;/full-title&gt;&lt;/periodical&gt;&lt;pages&gt;015017&lt;/pages&gt;&lt;volume&gt;11&lt;/volume&gt;&lt;number&gt;1&lt;/number&gt;&lt;dates&gt;&lt;year&gt;2020&lt;/year&gt;&lt;/dates&gt;&lt;isbn&gt;2043-6262&lt;/isbn&gt;&lt;urls&gt;&lt;/urls&gt;&lt;/record&gt;&lt;/Cite&gt;&lt;/EndNote&gt;</w:instrText>
      </w:r>
      <w:r w:rsidR="009537D6" w:rsidRPr="00942F18">
        <w:rPr>
          <w:rFonts w:asciiTheme="majorBidi" w:hAnsiTheme="majorBidi" w:cstheme="majorBidi"/>
          <w:sz w:val="28"/>
          <w:szCs w:val="28"/>
        </w:rPr>
        <w:fldChar w:fldCharType="separate"/>
      </w:r>
      <w:r w:rsidR="009537D6" w:rsidRPr="00942F18">
        <w:rPr>
          <w:rFonts w:asciiTheme="majorBidi" w:hAnsiTheme="majorBidi" w:cstheme="majorBidi"/>
          <w:noProof/>
          <w:sz w:val="28"/>
          <w:szCs w:val="28"/>
        </w:rPr>
        <w:t>[6]</w:t>
      </w:r>
      <w:r w:rsidR="009537D6" w:rsidRPr="00942F18">
        <w:rPr>
          <w:rFonts w:asciiTheme="majorBidi" w:hAnsiTheme="majorBidi" w:cstheme="majorBidi"/>
          <w:sz w:val="28"/>
          <w:szCs w:val="28"/>
        </w:rPr>
        <w:fldChar w:fldCharType="end"/>
      </w:r>
      <w:r w:rsidR="009537D6" w:rsidRPr="00942F18">
        <w:rPr>
          <w:rFonts w:asciiTheme="majorBidi" w:hAnsiTheme="majorBidi" w:cstheme="majorBidi"/>
          <w:sz w:val="28"/>
          <w:szCs w:val="28"/>
        </w:rPr>
        <w:t>. The peak at 2360 cm</w:t>
      </w:r>
      <w:r w:rsidR="009537D6" w:rsidRPr="00942F18">
        <w:rPr>
          <w:rFonts w:asciiTheme="majorBidi" w:hAnsiTheme="majorBidi" w:cstheme="majorBidi"/>
          <w:sz w:val="28"/>
          <w:szCs w:val="28"/>
          <w:vertAlign w:val="superscript"/>
        </w:rPr>
        <w:t>-1</w:t>
      </w:r>
      <w:r w:rsidR="009537D6" w:rsidRPr="00942F18">
        <w:rPr>
          <w:rFonts w:asciiTheme="majorBidi" w:hAnsiTheme="majorBidi" w:cstheme="majorBidi"/>
          <w:sz w:val="28"/>
          <w:szCs w:val="28"/>
        </w:rPr>
        <w:t xml:space="preserve"> corresponds to </w:t>
      </w:r>
      <w:proofErr w:type="spellStart"/>
      <w:r w:rsidR="009537D6" w:rsidRPr="00942F18">
        <w:rPr>
          <w:rFonts w:asciiTheme="majorBidi" w:hAnsiTheme="majorBidi" w:cstheme="majorBidi"/>
          <w:sz w:val="28"/>
          <w:szCs w:val="28"/>
        </w:rPr>
        <w:t>physisorbed</w:t>
      </w:r>
      <w:proofErr w:type="spellEnd"/>
      <w:r w:rsidR="009537D6" w:rsidRPr="00942F18">
        <w:rPr>
          <w:rFonts w:asciiTheme="majorBidi" w:hAnsiTheme="majorBidi" w:cstheme="majorBidi"/>
          <w:sz w:val="28"/>
          <w:szCs w:val="28"/>
        </w:rPr>
        <w:t xml:space="preserve"> carbon dioxide (CO</w:t>
      </w:r>
      <w:r w:rsidR="009537D6" w:rsidRPr="00942F18">
        <w:rPr>
          <w:rFonts w:asciiTheme="majorBidi" w:hAnsiTheme="majorBidi" w:cstheme="majorBidi"/>
          <w:sz w:val="28"/>
          <w:szCs w:val="28"/>
          <w:vertAlign w:val="subscript"/>
        </w:rPr>
        <w:t>2</w:t>
      </w:r>
      <w:r w:rsidR="009537D6" w:rsidRPr="00942F18">
        <w:rPr>
          <w:rFonts w:asciiTheme="majorBidi" w:hAnsiTheme="majorBidi" w:cstheme="majorBidi"/>
          <w:sz w:val="28"/>
          <w:szCs w:val="28"/>
        </w:rPr>
        <w:t xml:space="preserve">) molecules present in air onto sample </w:t>
      </w:r>
      <w:r w:rsidR="009537D6" w:rsidRPr="00942F18">
        <w:rPr>
          <w:rFonts w:asciiTheme="majorBidi" w:hAnsiTheme="majorBidi" w:cstheme="majorBidi"/>
          <w:sz w:val="28"/>
          <w:szCs w:val="28"/>
        </w:rPr>
        <w:fldChar w:fldCharType="begin"/>
      </w:r>
      <w:r w:rsidR="000E0954" w:rsidRPr="00942F18">
        <w:rPr>
          <w:rFonts w:asciiTheme="majorBidi" w:hAnsiTheme="majorBidi" w:cstheme="majorBidi"/>
          <w:sz w:val="28"/>
          <w:szCs w:val="28"/>
        </w:rPr>
        <w:instrText xml:space="preserve"> ADDIN EN.CITE &lt;EndNote&gt;&lt;Cite&gt;&lt;Author&gt;Rafiq&lt;/Author&gt;&lt;Year&gt;2017&lt;/Year&gt;&lt;RecNum&gt;944&lt;/RecNum&gt;&lt;DisplayText&gt;[13]&lt;/DisplayText&gt;&lt;record&gt;&lt;rec-number&gt;944&lt;/rec-number&gt;&lt;foreign-keys&gt;&lt;key app="EN" db-id="002rpvpxre02epefzs5vz55uff5a0t5zswap" timestamp="1739547445"&gt;944&lt;/key&gt;&lt;/foreign-keys&gt;&lt;ref-type name="Journal Article"&gt;17&lt;/ref-type&gt;&lt;contributors&gt;&lt;authors&gt;&lt;author&gt;Rafiq, M Yasir&lt;/author&gt;&lt;author&gt;Iqbal, Faisal&lt;/author&gt;&lt;author&gt;Aslam, Fawad&lt;/author&gt;&lt;author&gt;Bilal, Muhammad&lt;/author&gt;&lt;author&gt;Munir, Naeem&lt;/author&gt;&lt;author&gt;Sultana, I&lt;/author&gt;&lt;author&gt;Ashraf, Fawad&lt;/author&gt;&lt;author&gt;Manzoor, Faisal&lt;/author&gt;&lt;author&gt;Hassan, Najmul&lt;/author&gt;&lt;author&gt;Razaq, Aamir&lt;/author&gt;&lt;/authors&gt;&lt;/contributors&gt;&lt;titles&gt;&lt;title&gt;Fabrication and characterization of ZnO/MnO2 and ZnO/TiO2 flexible nanocomposites for energy storage applications&lt;/title&gt;&lt;secondary-title&gt;Journal of Alloys and Compounds&lt;/secondary-title&gt;&lt;/titles&gt;&lt;periodical&gt;&lt;full-title&gt;Journal of Alloys and Compounds&lt;/full-title&gt;&lt;/periodical&gt;&lt;pages&gt;1072-1078&lt;/pages&gt;&lt;volume&gt;729&lt;/volume&gt;&lt;dates&gt;&lt;year&gt;2017&lt;/year&gt;&lt;/dates&gt;&lt;isbn&gt;0925-8388&lt;/isbn&gt;&lt;urls&gt;&lt;/urls&gt;&lt;/record&gt;&lt;/Cite&gt;&lt;/EndNote&gt;</w:instrText>
      </w:r>
      <w:r w:rsidR="009537D6" w:rsidRPr="00942F18">
        <w:rPr>
          <w:rFonts w:asciiTheme="majorBidi" w:hAnsiTheme="majorBidi" w:cstheme="majorBidi"/>
          <w:sz w:val="28"/>
          <w:szCs w:val="28"/>
        </w:rPr>
        <w:fldChar w:fldCharType="separate"/>
      </w:r>
      <w:r w:rsidR="000E0954" w:rsidRPr="00942F18">
        <w:rPr>
          <w:rFonts w:asciiTheme="majorBidi" w:hAnsiTheme="majorBidi" w:cstheme="majorBidi"/>
          <w:noProof/>
          <w:sz w:val="28"/>
          <w:szCs w:val="28"/>
        </w:rPr>
        <w:t>[13]</w:t>
      </w:r>
      <w:r w:rsidR="009537D6" w:rsidRPr="00942F18">
        <w:rPr>
          <w:rFonts w:asciiTheme="majorBidi" w:hAnsiTheme="majorBidi" w:cstheme="majorBidi"/>
          <w:sz w:val="28"/>
          <w:szCs w:val="28"/>
        </w:rPr>
        <w:fldChar w:fldCharType="end"/>
      </w:r>
      <w:r w:rsidR="009537D6" w:rsidRPr="00942F18">
        <w:rPr>
          <w:rFonts w:asciiTheme="majorBidi" w:hAnsiTheme="majorBidi" w:cstheme="majorBidi"/>
          <w:sz w:val="28"/>
          <w:szCs w:val="28"/>
        </w:rPr>
        <w:t>. In addition to peak at ~3455 cm</w:t>
      </w:r>
      <w:r w:rsidR="009537D6" w:rsidRPr="00942F18">
        <w:rPr>
          <w:rFonts w:asciiTheme="majorBidi" w:hAnsiTheme="majorBidi" w:cstheme="majorBidi"/>
          <w:sz w:val="28"/>
          <w:szCs w:val="28"/>
          <w:vertAlign w:val="superscript"/>
        </w:rPr>
        <w:t>-1</w:t>
      </w:r>
      <w:r w:rsidR="009537D6" w:rsidRPr="00942F18">
        <w:rPr>
          <w:rFonts w:asciiTheme="majorBidi" w:hAnsiTheme="majorBidi" w:cstheme="majorBidi"/>
          <w:sz w:val="28"/>
          <w:szCs w:val="28"/>
        </w:rPr>
        <w:t>, the one centered at 1627 cm</w:t>
      </w:r>
      <w:r w:rsidR="009537D6" w:rsidRPr="00942F18">
        <w:rPr>
          <w:rFonts w:asciiTheme="majorBidi" w:hAnsiTheme="majorBidi" w:cstheme="majorBidi"/>
          <w:sz w:val="28"/>
          <w:szCs w:val="28"/>
          <w:vertAlign w:val="superscript"/>
        </w:rPr>
        <w:t>-1</w:t>
      </w:r>
      <w:r w:rsidR="009537D6" w:rsidRPr="00942F18">
        <w:rPr>
          <w:rFonts w:asciiTheme="majorBidi" w:hAnsiTheme="majorBidi" w:cstheme="majorBidi"/>
          <w:sz w:val="28"/>
          <w:szCs w:val="28"/>
        </w:rPr>
        <w:t xml:space="preserve"> is correlated to water molecules </w:t>
      </w:r>
      <w:r w:rsidR="009537D6" w:rsidRPr="00942F18">
        <w:rPr>
          <w:rFonts w:asciiTheme="majorBidi" w:hAnsiTheme="majorBidi" w:cstheme="majorBidi"/>
          <w:sz w:val="28"/>
          <w:szCs w:val="28"/>
        </w:rPr>
        <w:fldChar w:fldCharType="begin"/>
      </w:r>
      <w:r w:rsidR="000E0954" w:rsidRPr="00942F18">
        <w:rPr>
          <w:rFonts w:asciiTheme="majorBidi" w:hAnsiTheme="majorBidi" w:cstheme="majorBidi"/>
          <w:sz w:val="28"/>
          <w:szCs w:val="28"/>
        </w:rPr>
        <w:instrText xml:space="preserve"> ADDIN EN.CITE &lt;EndNote&gt;&lt;Cite&gt;&lt;Author&gt;Olurode&lt;/Author&gt;&lt;Year&gt;2012&lt;/Year&gt;&lt;RecNum&gt;945&lt;/RecNum&gt;&lt;DisplayText&gt;[12]&lt;/DisplayText&gt;&lt;record&gt;&lt;rec-number&gt;945&lt;/rec-number&gt;&lt;foreign-keys&gt;&lt;key app="EN" db-id="002rpvpxre02epefzs5vz55uff5a0t5zswap" timestamp="1739547471"&gt;945&lt;/key&gt;&lt;/foreign-keys&gt;&lt;ref-type name="Journal Article"&gt;17&lt;/ref-type&gt;&lt;contributors&gt;&lt;authors&gt;&lt;author&gt;Olurode, Kehinde&lt;/author&gt;&lt;author&gt;Neelgund, Gururaj M&lt;/author&gt;&lt;author&gt;Oki, Aderemi&lt;/author&gt;&lt;author&gt;Luo, Zhiping&lt;/author&gt;&lt;/authors&gt;&lt;/contributors&gt;&lt;titles&gt;&lt;title&gt;A facile hydrothermal approach for construction of carbon coating on TiO2 nanoparticles&lt;/title&gt;&lt;secondary-title&gt;Spectrochimica Acta Part A: Molecular and Biomolecular Spectroscopy&lt;/secondary-title&gt;&lt;/titles&gt;&lt;periodical&gt;&lt;full-title&gt;Spectrochimica Acta Part A: Molecular and Biomolecular Spectroscopy&lt;/full-title&gt;&lt;/periodical&gt;&lt;pages&gt;333-336&lt;/pages&gt;&lt;volume&gt;89&lt;/volume&gt;&lt;dates&gt;&lt;year&gt;2012&lt;/year&gt;&lt;/dates&gt;&lt;isbn&gt;1386-1425&lt;/isbn&gt;&lt;urls&gt;&lt;/urls&gt;&lt;/record&gt;&lt;/Cite&gt;&lt;/EndNote&gt;</w:instrText>
      </w:r>
      <w:r w:rsidR="009537D6" w:rsidRPr="00942F18">
        <w:rPr>
          <w:rFonts w:asciiTheme="majorBidi" w:hAnsiTheme="majorBidi" w:cstheme="majorBidi"/>
          <w:sz w:val="28"/>
          <w:szCs w:val="28"/>
        </w:rPr>
        <w:fldChar w:fldCharType="separate"/>
      </w:r>
      <w:r w:rsidR="000E0954" w:rsidRPr="00942F18">
        <w:rPr>
          <w:rFonts w:asciiTheme="majorBidi" w:hAnsiTheme="majorBidi" w:cstheme="majorBidi"/>
          <w:noProof/>
          <w:sz w:val="28"/>
          <w:szCs w:val="28"/>
        </w:rPr>
        <w:t>[12]</w:t>
      </w:r>
      <w:r w:rsidR="009537D6" w:rsidRPr="00942F18">
        <w:rPr>
          <w:rFonts w:asciiTheme="majorBidi" w:hAnsiTheme="majorBidi" w:cstheme="majorBidi"/>
          <w:sz w:val="28"/>
          <w:szCs w:val="28"/>
        </w:rPr>
        <w:fldChar w:fldCharType="end"/>
      </w:r>
      <w:r w:rsidR="009537D6" w:rsidRPr="00942F18">
        <w:rPr>
          <w:rFonts w:asciiTheme="majorBidi" w:hAnsiTheme="majorBidi" w:cstheme="majorBidi"/>
          <w:sz w:val="28"/>
          <w:szCs w:val="28"/>
        </w:rPr>
        <w:t>. The characteristic peaks relevant to the Ti-O tensile and Ti-O-Ti bridging modes typically appear in the wavenumber varying from 400 to 1000 cm</w:t>
      </w:r>
      <w:r w:rsidR="009537D6" w:rsidRPr="00942F18">
        <w:rPr>
          <w:rFonts w:asciiTheme="majorBidi" w:hAnsiTheme="majorBidi" w:cstheme="majorBidi"/>
          <w:sz w:val="28"/>
          <w:szCs w:val="28"/>
          <w:vertAlign w:val="superscript"/>
        </w:rPr>
        <w:t xml:space="preserve">-1 </w:t>
      </w:r>
      <w:r w:rsidR="009537D6" w:rsidRPr="00942F18">
        <w:rPr>
          <w:rFonts w:asciiTheme="majorBidi" w:hAnsiTheme="majorBidi" w:cstheme="majorBidi"/>
          <w:sz w:val="28"/>
          <w:szCs w:val="28"/>
        </w:rPr>
        <w:fldChar w:fldCharType="begin"/>
      </w:r>
      <w:r w:rsidR="00B37BAB" w:rsidRPr="00942F18">
        <w:rPr>
          <w:rFonts w:asciiTheme="majorBidi" w:hAnsiTheme="majorBidi" w:cstheme="majorBidi"/>
          <w:sz w:val="28"/>
          <w:szCs w:val="28"/>
        </w:rPr>
        <w:instrText xml:space="preserve"> ADDIN EN.CITE &lt;EndNote&gt;&lt;Cite&gt;&lt;Author&gt;Lu&lt;/Author&gt;&lt;Year&gt;2012&lt;/Year&gt;&lt;RecNum&gt;946&lt;/RecNum&gt;&lt;DisplayText&gt;[11]&lt;/DisplayText&gt;&lt;record&gt;&lt;rec-number&gt;946&lt;/rec-number&gt;&lt;foreign-keys&gt;&lt;key app="EN" db-id="002rpvpxre02epefzs5vz55uff5a0t5zswap" timestamp="1739547498"&gt;946&lt;/key&gt;&lt;/foreign-keys&gt;&lt;ref-type name="Journal Article"&gt;17&lt;/ref-type&gt;&lt;contributors&gt;&lt;authors&gt;&lt;author&gt;Lu, HongBin&lt;/author&gt;&lt;author&gt;Zhou, YouZhen&lt;/author&gt;&lt;author&gt;Vongehr, Sascha&lt;/author&gt;&lt;author&gt;Tang, ShaoChun&lt;/author&gt;&lt;author&gt;Meng, XiangKang&lt;/author&gt;&lt;/authors&gt;&lt;/contributors&gt;&lt;titles&gt;&lt;title&gt;Effects of hydrothermal temperature on formation and decoloration characteristics of anatase TiO 2 nanoparticles&lt;/title&gt;&lt;secondary-title&gt;Science China Technological Sciences&lt;/secondary-title&gt;&lt;/titles&gt;&lt;periodical&gt;&lt;full-title&gt;Science China Technological Sciences&lt;/full-title&gt;&lt;/periodical&gt;&lt;pages&gt;894-902&lt;/pages&gt;&lt;volume&gt;55&lt;/volume&gt;&lt;dates&gt;&lt;year&gt;2012&lt;/year&gt;&lt;/dates&gt;&lt;isbn&gt;1674-7321&lt;/isbn&gt;&lt;urls&gt;&lt;/urls&gt;&lt;/record&gt;&lt;/Cite&gt;&lt;/EndNote&gt;</w:instrText>
      </w:r>
      <w:r w:rsidR="009537D6" w:rsidRPr="00942F18">
        <w:rPr>
          <w:rFonts w:asciiTheme="majorBidi" w:hAnsiTheme="majorBidi" w:cstheme="majorBidi"/>
          <w:sz w:val="28"/>
          <w:szCs w:val="28"/>
        </w:rPr>
        <w:fldChar w:fldCharType="separate"/>
      </w:r>
      <w:r w:rsidR="00B37BAB" w:rsidRPr="00942F18">
        <w:rPr>
          <w:rFonts w:asciiTheme="majorBidi" w:hAnsiTheme="majorBidi" w:cstheme="majorBidi"/>
          <w:noProof/>
          <w:sz w:val="28"/>
          <w:szCs w:val="28"/>
        </w:rPr>
        <w:t>[11]</w:t>
      </w:r>
      <w:r w:rsidR="009537D6" w:rsidRPr="00942F18">
        <w:rPr>
          <w:rFonts w:asciiTheme="majorBidi" w:hAnsiTheme="majorBidi" w:cstheme="majorBidi"/>
          <w:sz w:val="28"/>
          <w:szCs w:val="28"/>
        </w:rPr>
        <w:fldChar w:fldCharType="end"/>
      </w:r>
      <w:r w:rsidR="009537D6" w:rsidRPr="00942F18">
        <w:rPr>
          <w:rFonts w:asciiTheme="majorBidi" w:hAnsiTheme="majorBidi" w:cstheme="majorBidi"/>
          <w:sz w:val="28"/>
          <w:szCs w:val="28"/>
        </w:rPr>
        <w:t>; hence, the absorption band at 500 cm</w:t>
      </w:r>
      <w:r w:rsidR="009537D6" w:rsidRPr="00942F18">
        <w:rPr>
          <w:rFonts w:asciiTheme="majorBidi" w:hAnsiTheme="majorBidi" w:cstheme="majorBidi"/>
          <w:sz w:val="28"/>
          <w:szCs w:val="28"/>
          <w:vertAlign w:val="superscript"/>
        </w:rPr>
        <w:t xml:space="preserve">-1 </w:t>
      </w:r>
      <w:r w:rsidR="009537D6" w:rsidRPr="00942F18">
        <w:rPr>
          <w:rFonts w:asciiTheme="majorBidi" w:hAnsiTheme="majorBidi" w:cstheme="majorBidi"/>
          <w:sz w:val="28"/>
          <w:szCs w:val="28"/>
        </w:rPr>
        <w:t>is ascribed to TiO</w:t>
      </w:r>
      <w:r w:rsidR="009537D6" w:rsidRPr="00942F18">
        <w:rPr>
          <w:rFonts w:asciiTheme="majorBidi" w:hAnsiTheme="majorBidi" w:cstheme="majorBidi"/>
          <w:sz w:val="28"/>
          <w:szCs w:val="28"/>
          <w:vertAlign w:val="subscript"/>
        </w:rPr>
        <w:t>2</w:t>
      </w:r>
      <w:r w:rsidR="009537D6" w:rsidRPr="00942F18">
        <w:rPr>
          <w:rFonts w:asciiTheme="majorBidi" w:hAnsiTheme="majorBidi" w:cstheme="majorBidi"/>
          <w:sz w:val="28"/>
          <w:szCs w:val="28"/>
        </w:rPr>
        <w:t>.</w:t>
      </w:r>
    </w:p>
    <w:p w14:paraId="1F8C24E1" w14:textId="23FF9188" w:rsidR="00ED18C1" w:rsidRPr="00942F18" w:rsidRDefault="00ED18C1" w:rsidP="00ED18C1">
      <w:pPr>
        <w:tabs>
          <w:tab w:val="left" w:pos="2826"/>
        </w:tabs>
        <w:spacing w:line="360" w:lineRule="auto"/>
        <w:jc w:val="both"/>
        <w:rPr>
          <w:rFonts w:asciiTheme="majorBidi" w:hAnsiTheme="majorBidi" w:cstheme="majorBidi"/>
          <w:sz w:val="28"/>
          <w:szCs w:val="28"/>
        </w:rPr>
      </w:pPr>
      <w:r w:rsidRPr="00942F18">
        <w:rPr>
          <w:rFonts w:asciiTheme="majorBidi" w:hAnsiTheme="majorBidi" w:cstheme="majorBidi"/>
          <w:sz w:val="28"/>
          <w:szCs w:val="28"/>
          <w:rPrChange w:id="170" w:author="user" w:date="2025-12-21T10:26:00Z" w16du:dateUtc="2025-12-21T06:56:00Z">
            <w:rPr>
              <w:rFonts w:asciiTheme="majorBidi" w:hAnsiTheme="majorBidi" w:cstheme="majorBidi"/>
              <w:sz w:val="28"/>
              <w:szCs w:val="28"/>
              <w:highlight w:val="yellow"/>
            </w:rPr>
          </w:rPrChange>
        </w:rPr>
        <w:t>For the TiO</w:t>
      </w:r>
      <w:r w:rsidRPr="00942F18">
        <w:rPr>
          <w:rFonts w:asciiTheme="majorBidi" w:hAnsiTheme="majorBidi" w:cstheme="majorBidi"/>
          <w:sz w:val="28"/>
          <w:szCs w:val="28"/>
          <w:vertAlign w:val="subscript"/>
          <w:rPrChange w:id="171" w:author="user" w:date="2025-12-21T10:26:00Z" w16du:dateUtc="2025-12-21T06:56:00Z">
            <w:rPr>
              <w:rFonts w:asciiTheme="majorBidi" w:hAnsiTheme="majorBidi" w:cstheme="majorBidi"/>
              <w:sz w:val="28"/>
              <w:szCs w:val="28"/>
              <w:highlight w:val="yellow"/>
              <w:vertAlign w:val="subscript"/>
            </w:rPr>
          </w:rPrChange>
        </w:rPr>
        <w:t>2</w:t>
      </w:r>
      <w:r w:rsidRPr="00942F18">
        <w:rPr>
          <w:rFonts w:asciiTheme="majorBidi" w:hAnsiTheme="majorBidi" w:cstheme="majorBidi"/>
          <w:sz w:val="28"/>
          <w:szCs w:val="28"/>
          <w:rPrChange w:id="172" w:author="user" w:date="2025-12-21T10:26:00Z" w16du:dateUtc="2025-12-21T06:56:00Z">
            <w:rPr>
              <w:rFonts w:asciiTheme="majorBidi" w:hAnsiTheme="majorBidi" w:cstheme="majorBidi"/>
              <w:sz w:val="28"/>
              <w:szCs w:val="28"/>
              <w:highlight w:val="yellow"/>
            </w:rPr>
          </w:rPrChange>
        </w:rPr>
        <w:t xml:space="preserve">-CS nanocomposite (Figure 2b), </w:t>
      </w:r>
      <w:r w:rsidR="00EB2FFB" w:rsidRPr="00942F18">
        <w:rPr>
          <w:rFonts w:asciiTheme="majorBidi" w:hAnsiTheme="majorBidi" w:cstheme="majorBidi"/>
          <w:sz w:val="28"/>
          <w:szCs w:val="28"/>
          <w:rPrChange w:id="173" w:author="user" w:date="2025-12-21T10:26:00Z" w16du:dateUtc="2025-12-21T06:56:00Z">
            <w:rPr>
              <w:rFonts w:asciiTheme="majorBidi" w:hAnsiTheme="majorBidi" w:cstheme="majorBidi"/>
              <w:sz w:val="28"/>
              <w:szCs w:val="28"/>
              <w:highlight w:val="yellow"/>
            </w:rPr>
          </w:rPrChange>
        </w:rPr>
        <w:t xml:space="preserve">the </w:t>
      </w:r>
      <w:r w:rsidRPr="00942F18">
        <w:rPr>
          <w:rFonts w:asciiTheme="majorBidi" w:hAnsiTheme="majorBidi" w:cstheme="majorBidi"/>
          <w:sz w:val="28"/>
          <w:szCs w:val="28"/>
          <w:rPrChange w:id="174" w:author="user" w:date="2025-12-21T10:26:00Z" w16du:dateUtc="2025-12-21T06:56:00Z">
            <w:rPr>
              <w:rFonts w:asciiTheme="majorBidi" w:hAnsiTheme="majorBidi" w:cstheme="majorBidi"/>
              <w:sz w:val="28"/>
              <w:szCs w:val="28"/>
              <w:highlight w:val="yellow"/>
            </w:rPr>
          </w:rPrChange>
        </w:rPr>
        <w:t>peaks at 1731 and 1064 cm</w:t>
      </w:r>
      <w:r w:rsidRPr="00942F18">
        <w:rPr>
          <w:rFonts w:asciiTheme="majorBidi" w:hAnsiTheme="majorBidi" w:cstheme="majorBidi"/>
          <w:sz w:val="28"/>
          <w:szCs w:val="28"/>
          <w:vertAlign w:val="superscript"/>
          <w:rPrChange w:id="175" w:author="user" w:date="2025-12-21T10:26:00Z" w16du:dateUtc="2025-12-21T06:56:00Z">
            <w:rPr>
              <w:rFonts w:asciiTheme="majorBidi" w:hAnsiTheme="majorBidi" w:cstheme="majorBidi"/>
              <w:sz w:val="28"/>
              <w:szCs w:val="28"/>
              <w:highlight w:val="yellow"/>
              <w:vertAlign w:val="superscript"/>
            </w:rPr>
          </w:rPrChange>
        </w:rPr>
        <w:t xml:space="preserve">-1 </w:t>
      </w:r>
      <w:r w:rsidRPr="00942F18">
        <w:rPr>
          <w:rFonts w:asciiTheme="majorBidi" w:hAnsiTheme="majorBidi" w:cstheme="majorBidi"/>
          <w:sz w:val="28"/>
          <w:szCs w:val="28"/>
          <w:rPrChange w:id="176" w:author="user" w:date="2025-12-21T10:26:00Z" w16du:dateUtc="2025-12-21T06:56:00Z">
            <w:rPr>
              <w:rFonts w:asciiTheme="majorBidi" w:hAnsiTheme="majorBidi" w:cstheme="majorBidi"/>
              <w:sz w:val="28"/>
              <w:szCs w:val="28"/>
              <w:highlight w:val="yellow"/>
            </w:rPr>
          </w:rPrChange>
        </w:rPr>
        <w:t>respectively</w:t>
      </w:r>
      <w:r w:rsidRPr="00942F18">
        <w:rPr>
          <w:rFonts w:asciiTheme="majorBidi" w:hAnsiTheme="majorBidi" w:cstheme="majorBidi"/>
          <w:sz w:val="28"/>
          <w:szCs w:val="28"/>
        </w:rPr>
        <w:t xml:space="preserve"> relevant to the absorption bands of C=O and C-O </w:t>
      </w:r>
      <w:r w:rsidR="00EB2FFB" w:rsidRPr="00942F18">
        <w:rPr>
          <w:rFonts w:asciiTheme="majorBidi" w:hAnsiTheme="majorBidi" w:cstheme="majorBidi"/>
          <w:sz w:val="28"/>
          <w:szCs w:val="28"/>
          <w:rPrChange w:id="177" w:author="user" w:date="2025-12-21T10:26:00Z" w16du:dateUtc="2025-12-21T06:56:00Z">
            <w:rPr>
              <w:rFonts w:asciiTheme="majorBidi" w:hAnsiTheme="majorBidi" w:cstheme="majorBidi"/>
              <w:sz w:val="28"/>
              <w:szCs w:val="28"/>
              <w:highlight w:val="yellow"/>
            </w:rPr>
          </w:rPrChange>
        </w:rPr>
        <w:t xml:space="preserve">are </w:t>
      </w:r>
      <w:r w:rsidRPr="00942F18">
        <w:rPr>
          <w:rFonts w:asciiTheme="majorBidi" w:hAnsiTheme="majorBidi" w:cstheme="majorBidi"/>
          <w:sz w:val="28"/>
          <w:szCs w:val="28"/>
          <w:rPrChange w:id="178" w:author="user" w:date="2025-12-21T10:26:00Z" w16du:dateUtc="2025-12-21T06:56:00Z">
            <w:rPr>
              <w:rFonts w:asciiTheme="majorBidi" w:hAnsiTheme="majorBidi" w:cstheme="majorBidi"/>
              <w:sz w:val="28"/>
              <w:szCs w:val="28"/>
              <w:highlight w:val="yellow"/>
            </w:rPr>
          </w:rPrChange>
        </w:rPr>
        <w:t>originated</w:t>
      </w:r>
      <w:r w:rsidRPr="00942F18">
        <w:rPr>
          <w:rFonts w:asciiTheme="majorBidi" w:hAnsiTheme="majorBidi" w:cstheme="majorBidi"/>
          <w:sz w:val="28"/>
          <w:szCs w:val="28"/>
        </w:rPr>
        <w:t xml:space="preserve"> from chitosan </w:t>
      </w:r>
      <w:r w:rsidRPr="00942F18">
        <w:rPr>
          <w:rFonts w:asciiTheme="majorBidi" w:hAnsiTheme="majorBidi" w:cstheme="majorBidi"/>
          <w:sz w:val="28"/>
          <w:szCs w:val="28"/>
        </w:rPr>
        <w:fldChar w:fldCharType="begin"/>
      </w:r>
      <w:r w:rsidRPr="00942F18">
        <w:rPr>
          <w:rFonts w:asciiTheme="majorBidi" w:hAnsiTheme="majorBidi" w:cstheme="majorBidi"/>
          <w:sz w:val="28"/>
          <w:szCs w:val="28"/>
        </w:rPr>
        <w:instrText xml:space="preserve"> ADDIN EN.CITE &lt;EndNote&gt;&lt;Cite&gt;&lt;Author&gt;Taspika&lt;/Author&gt;&lt;Year&gt;2020&lt;/Year&gt;&lt;RecNum&gt;947&lt;/RecNum&gt;&lt;DisplayText&gt;[6]&lt;/DisplayText&gt;&lt;record&gt;&lt;rec-number&gt;947&lt;/rec-number&gt;&lt;foreign-keys&gt;&lt;key app="EN" db-id="002rpvpxre02epefzs5vz55uff5a0t5zswap" timestamp="1739547536"&gt;947&lt;/key&gt;&lt;/foreign-keys&gt;&lt;ref-type name="Journal Article"&gt;17&lt;/ref-type&gt;&lt;contributors&gt;&lt;authors&gt;&lt;author&gt;Taspika, Melda&lt;/author&gt;&lt;author&gt;Desiati, Resetiana Dwi&lt;/author&gt;&lt;author&gt;Mahardika, Melbi&lt;/author&gt;&lt;author&gt;Sugiarti, Eni&lt;/author&gt;&lt;author&gt;Abral, Hairul&lt;/author&gt;&lt;/authors&gt;&lt;/contributors&gt;&lt;titles&gt;&lt;title&gt;Influence of TiO2/Ag particles on the properties of chitosan film&lt;/title&gt;&lt;secondary-title&gt;Advances in Natural Sciences: Nanoscience and Nanotechnology&lt;/secondary-title&gt;&lt;/titles&gt;&lt;periodical&gt;&lt;full-title&gt;Advances in Natural Sciences: Nanoscience and Nanotechnology&lt;/full-title&gt;&lt;/periodical&gt;&lt;pages&gt;015017&lt;/pages&gt;&lt;volume&gt;11&lt;/volume&gt;&lt;number&gt;1&lt;/number&gt;&lt;dates&gt;&lt;year&gt;2020&lt;/year&gt;&lt;/dates&gt;&lt;isbn&gt;2043-6262&lt;/isbn&gt;&lt;urls&gt;&lt;/urls&gt;&lt;/record&gt;&lt;/Cite&gt;&lt;/EndNote&gt;</w:instrText>
      </w:r>
      <w:r w:rsidRPr="00942F18">
        <w:rPr>
          <w:rFonts w:asciiTheme="majorBidi" w:hAnsiTheme="majorBidi" w:cstheme="majorBidi"/>
          <w:sz w:val="28"/>
          <w:szCs w:val="28"/>
        </w:rPr>
        <w:fldChar w:fldCharType="separate"/>
      </w:r>
      <w:r w:rsidRPr="00942F18">
        <w:rPr>
          <w:rFonts w:asciiTheme="majorBidi" w:hAnsiTheme="majorBidi" w:cstheme="majorBidi"/>
          <w:sz w:val="28"/>
          <w:szCs w:val="28"/>
        </w:rPr>
        <w:t>[6]</w:t>
      </w:r>
      <w:r w:rsidRPr="00942F18">
        <w:rPr>
          <w:rFonts w:asciiTheme="majorBidi" w:hAnsiTheme="majorBidi" w:cstheme="majorBidi"/>
          <w:sz w:val="28"/>
          <w:szCs w:val="28"/>
        </w:rPr>
        <w:fldChar w:fldCharType="end"/>
      </w:r>
      <w:r w:rsidRPr="00942F18">
        <w:rPr>
          <w:rFonts w:asciiTheme="majorBidi" w:hAnsiTheme="majorBidi" w:cstheme="majorBidi"/>
          <w:sz w:val="28"/>
          <w:szCs w:val="28"/>
        </w:rPr>
        <w:t>. Moreover, the absorption band attesting the presence of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 xml:space="preserve"> nanoparticles within the nanocomposite is obvious at 500 cm</w:t>
      </w:r>
      <w:r w:rsidRPr="00942F18">
        <w:rPr>
          <w:rFonts w:asciiTheme="majorBidi" w:hAnsiTheme="majorBidi" w:cstheme="majorBidi"/>
          <w:sz w:val="28"/>
          <w:szCs w:val="28"/>
          <w:vertAlign w:val="superscript"/>
        </w:rPr>
        <w:t>-1</w:t>
      </w:r>
      <w:r w:rsidRPr="00942F18">
        <w:rPr>
          <w:rFonts w:asciiTheme="majorBidi" w:hAnsiTheme="majorBidi" w:cstheme="majorBidi"/>
          <w:sz w:val="28"/>
          <w:szCs w:val="28"/>
        </w:rPr>
        <w:t>. Figure 2c</w:t>
      </w:r>
      <w:r w:rsidRPr="00942F18">
        <w:rPr>
          <w:rFonts w:asciiTheme="majorBidi" w:hAnsiTheme="majorBidi" w:cstheme="majorBidi"/>
          <w:b/>
          <w:bCs/>
          <w:sz w:val="28"/>
          <w:szCs w:val="28"/>
        </w:rPr>
        <w:t xml:space="preserve"> </w:t>
      </w:r>
      <w:r w:rsidRPr="00942F18">
        <w:rPr>
          <w:rFonts w:asciiTheme="majorBidi" w:hAnsiTheme="majorBidi" w:cstheme="majorBidi"/>
          <w:sz w:val="28"/>
          <w:szCs w:val="28"/>
        </w:rPr>
        <w:t>illustrates</w:t>
      </w:r>
      <w:r w:rsidRPr="00942F18">
        <w:rPr>
          <w:rFonts w:asciiTheme="majorBidi" w:hAnsiTheme="majorBidi" w:cstheme="majorBidi"/>
          <w:b/>
          <w:bCs/>
          <w:sz w:val="28"/>
          <w:szCs w:val="28"/>
        </w:rPr>
        <w:t xml:space="preserve"> </w:t>
      </w:r>
      <w:r w:rsidRPr="00942F18">
        <w:rPr>
          <w:rFonts w:asciiTheme="majorBidi" w:hAnsiTheme="majorBidi" w:cstheme="majorBidi"/>
          <w:sz w:val="28"/>
          <w:szCs w:val="28"/>
        </w:rPr>
        <w:t>the FTIR spectrum of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-CS-Ag nanocomposite. Accordingly, all the absorption bands interpreted for its counterpart without Ag (Figure 2b) can be seen. In addition to those peaks, a well-defined peak can be detected at about 1388 cm</w:t>
      </w:r>
      <w:r w:rsidRPr="00942F18">
        <w:rPr>
          <w:rFonts w:asciiTheme="majorBidi" w:hAnsiTheme="majorBidi" w:cstheme="majorBidi"/>
          <w:sz w:val="28"/>
          <w:szCs w:val="28"/>
          <w:vertAlign w:val="superscript"/>
        </w:rPr>
        <w:t>-1</w:t>
      </w:r>
      <w:r w:rsidRPr="00942F18">
        <w:rPr>
          <w:rFonts w:asciiTheme="majorBidi" w:hAnsiTheme="majorBidi" w:cstheme="majorBidi"/>
          <w:b/>
          <w:bCs/>
          <w:sz w:val="28"/>
          <w:szCs w:val="28"/>
        </w:rPr>
        <w:t xml:space="preserve">, </w:t>
      </w:r>
      <w:r w:rsidRPr="00942F18">
        <w:rPr>
          <w:rFonts w:asciiTheme="majorBidi" w:hAnsiTheme="majorBidi" w:cstheme="majorBidi"/>
          <w:sz w:val="28"/>
          <w:szCs w:val="28"/>
        </w:rPr>
        <w:t>which can be imputed to</w:t>
      </w:r>
      <w:r w:rsidRPr="00942F18">
        <w:rPr>
          <w:rFonts w:asciiTheme="majorBidi" w:hAnsiTheme="majorBidi" w:cstheme="majorBidi" w:hint="eastAsia"/>
          <w:sz w:val="28"/>
          <w:szCs w:val="28"/>
        </w:rPr>
        <w:t xml:space="preserve"> </w:t>
      </w:r>
      <w:r w:rsidRPr="00942F18">
        <w:rPr>
          <w:rFonts w:asciiTheme="majorBidi" w:hAnsiTheme="majorBidi" w:cstheme="majorBidi"/>
          <w:sz w:val="28"/>
          <w:szCs w:val="28"/>
        </w:rPr>
        <w:t>Ag</w:t>
      </w:r>
      <w:r w:rsidRPr="00942F18">
        <w:rPr>
          <w:rFonts w:asciiTheme="majorBidi" w:hAnsiTheme="majorBidi" w:cstheme="majorBidi"/>
          <w:sz w:val="28"/>
          <w:szCs w:val="28"/>
          <w:vertAlign w:val="superscript"/>
        </w:rPr>
        <w:t>+</w:t>
      </w:r>
      <w:r w:rsidRPr="00942F18">
        <w:rPr>
          <w:rFonts w:asciiTheme="majorBidi" w:hAnsiTheme="majorBidi" w:cstheme="majorBidi"/>
          <w:sz w:val="28"/>
          <w:szCs w:val="28"/>
        </w:rPr>
        <w:t xml:space="preserve">-N coordination bonds </w:t>
      </w:r>
      <w:r w:rsidRPr="00942F18">
        <w:rPr>
          <w:rFonts w:asciiTheme="majorBidi" w:hAnsiTheme="majorBidi" w:cstheme="majorBidi"/>
          <w:sz w:val="28"/>
          <w:szCs w:val="28"/>
        </w:rPr>
        <w:fldChar w:fldCharType="begin"/>
      </w:r>
      <w:r w:rsidRPr="00942F18">
        <w:rPr>
          <w:rFonts w:asciiTheme="majorBidi" w:hAnsiTheme="majorBidi" w:cstheme="majorBidi"/>
          <w:sz w:val="28"/>
          <w:szCs w:val="28"/>
        </w:rPr>
        <w:instrText xml:space="preserve"> ADDIN EN.CITE &lt;EndNote&gt;&lt;Cite&gt;&lt;Author&gt;Zhang&lt;/Author&gt;&lt;Year&gt;2011&lt;/Year&gt;&lt;RecNum&gt;948&lt;/RecNum&gt;&lt;DisplayText&gt;[9]&lt;/DisplayText&gt;&lt;record&gt;&lt;rec-number&gt;948&lt;/rec-number&gt;&lt;foreign-keys&gt;&lt;key app="EN" db-id="002rpvpxre02epefzs5vz55uff5a0t5zswap" timestamp="1739547591"&gt;948&lt;/key&gt;&lt;/foreign-keys&gt;&lt;ref-type name="Journal Article"&gt;17&lt;/ref-type&gt;&lt;contributors&gt;&lt;authors&gt;&lt;author&gt;Zhang, Boce&lt;/author&gt;&lt;author&gt;Luo, Yaguang&lt;/author&gt;&lt;author&gt;Wang, Qin&lt;/author&gt;&lt;/authors&gt;&lt;/contributors&gt;&lt;titles&gt;&lt;title&gt;Development of silver/α-lactalbumin nanocomposites: a new approach to reduce silver toxicity&lt;/title&gt;&lt;secondary-title&gt;International journal of antimicrobial agents&lt;/secondary-title&gt;&lt;/titles&gt;&lt;periodical&gt;&lt;full-title&gt;International journal of antimicrobial agents&lt;/full-title&gt;&lt;/periodical&gt;&lt;pages&gt;502-509&lt;/pages&gt;&lt;volume&gt;38&lt;/volume&gt;&lt;number&gt;6&lt;/number&gt;&lt;dates&gt;&lt;year&gt;2011&lt;/year&gt;&lt;/dates&gt;&lt;isbn&gt;0924-8579&lt;/isbn&gt;&lt;urls&gt;&lt;/urls&gt;&lt;/record&gt;&lt;/Cite&gt;&lt;/EndNote&gt;</w:instrText>
      </w:r>
      <w:r w:rsidRPr="00942F18">
        <w:rPr>
          <w:rFonts w:asciiTheme="majorBidi" w:hAnsiTheme="majorBidi" w:cstheme="majorBidi"/>
          <w:sz w:val="28"/>
          <w:szCs w:val="28"/>
        </w:rPr>
        <w:fldChar w:fldCharType="separate"/>
      </w:r>
      <w:r w:rsidRPr="00942F18">
        <w:rPr>
          <w:rFonts w:asciiTheme="majorBidi" w:hAnsiTheme="majorBidi" w:cstheme="majorBidi"/>
          <w:sz w:val="28"/>
          <w:szCs w:val="28"/>
        </w:rPr>
        <w:t>[9]</w:t>
      </w:r>
      <w:r w:rsidRPr="00942F18">
        <w:rPr>
          <w:rFonts w:asciiTheme="majorBidi" w:hAnsiTheme="majorBidi" w:cstheme="majorBidi"/>
          <w:sz w:val="28"/>
          <w:szCs w:val="28"/>
        </w:rPr>
        <w:fldChar w:fldCharType="end"/>
      </w:r>
      <w:r w:rsidRPr="00942F18">
        <w:rPr>
          <w:rFonts w:asciiTheme="majorBidi" w:hAnsiTheme="majorBidi" w:cstheme="majorBidi"/>
          <w:sz w:val="28"/>
          <w:szCs w:val="28"/>
        </w:rPr>
        <w:t xml:space="preserve">. </w:t>
      </w:r>
      <w:r w:rsidRPr="00942F18">
        <w:rPr>
          <w:rFonts w:asciiTheme="majorBidi" w:hAnsiTheme="majorBidi" w:cstheme="majorBidi"/>
          <w:b/>
          <w:bCs/>
          <w:sz w:val="28"/>
          <w:szCs w:val="28"/>
        </w:rPr>
        <w:t xml:space="preserve">         </w:t>
      </w:r>
    </w:p>
    <w:p w14:paraId="7BA7541C" w14:textId="77777777" w:rsidR="006C483B" w:rsidRPr="00942F18" w:rsidRDefault="00016EEB" w:rsidP="009537D6">
      <w:pPr>
        <w:tabs>
          <w:tab w:val="left" w:pos="2826"/>
        </w:tabs>
        <w:spacing w:after="0" w:line="276" w:lineRule="auto"/>
        <w:jc w:val="center"/>
        <w:rPr>
          <w:rFonts w:asciiTheme="majorBidi" w:hAnsiTheme="majorBidi" w:cstheme="majorBidi"/>
          <w:sz w:val="28"/>
          <w:szCs w:val="28"/>
        </w:rPr>
      </w:pPr>
      <w:r w:rsidRPr="00942F18">
        <w:rPr>
          <w:rFonts w:asciiTheme="majorBidi" w:hAnsiTheme="majorBidi" w:cstheme="majorBidi"/>
          <w:noProof/>
          <w:sz w:val="28"/>
          <w:szCs w:val="28"/>
        </w:rPr>
        <w:drawing>
          <wp:inline distT="0" distB="0" distL="0" distR="0" wp14:anchorId="2070636E" wp14:editId="2E031ABA">
            <wp:extent cx="4171950" cy="3482869"/>
            <wp:effectExtent l="19050" t="19050" r="19050" b="22860"/>
            <wp:docPr id="3" name="Picture 3" descr="C:\Users\Behrooz\Desktop\FT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hrooz\Desktop\FTIR.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55" t="9676" r="12471"/>
                    <a:stretch/>
                  </pic:blipFill>
                  <pic:spPr bwMode="auto">
                    <a:xfrm>
                      <a:off x="0" y="0"/>
                      <a:ext cx="4176453" cy="34866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D52A9C9" w14:textId="77777777" w:rsidR="006C483B" w:rsidRPr="00942F18" w:rsidRDefault="006C483B" w:rsidP="006C483B">
      <w:pPr>
        <w:spacing w:line="360" w:lineRule="auto"/>
        <w:jc w:val="center"/>
        <w:rPr>
          <w:rFonts w:asciiTheme="majorBidi" w:hAnsiTheme="majorBidi" w:cstheme="majorBidi"/>
          <w:sz w:val="24"/>
          <w:szCs w:val="24"/>
        </w:rPr>
      </w:pPr>
      <w:r w:rsidRPr="00942F18">
        <w:rPr>
          <w:rFonts w:asciiTheme="majorBidi" w:hAnsiTheme="majorBidi" w:cstheme="majorBidi"/>
          <w:b/>
          <w:bCs/>
          <w:sz w:val="24"/>
          <w:szCs w:val="24"/>
        </w:rPr>
        <w:t>Figure 2.</w:t>
      </w:r>
      <w:r w:rsidRPr="00942F18">
        <w:rPr>
          <w:rFonts w:asciiTheme="majorBidi" w:hAnsiTheme="majorBidi" w:cstheme="majorBidi"/>
          <w:sz w:val="24"/>
          <w:szCs w:val="24"/>
        </w:rPr>
        <w:t xml:space="preserve"> FTIR spectra of (a)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 (b)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-CS, and (c)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-CS-Ag.</w:t>
      </w:r>
    </w:p>
    <w:p w14:paraId="3DFACD49" w14:textId="492A915E" w:rsidR="00B915AF" w:rsidRPr="00942F18" w:rsidRDefault="003A076E" w:rsidP="00443A96">
      <w:pPr>
        <w:spacing w:line="360" w:lineRule="auto"/>
        <w:jc w:val="both"/>
        <w:rPr>
          <w:rFonts w:asciiTheme="majorBidi" w:hAnsiTheme="majorBidi" w:cstheme="majorBidi"/>
          <w:sz w:val="28"/>
          <w:szCs w:val="28"/>
        </w:rPr>
      </w:pPr>
      <w:r w:rsidRPr="00942F18">
        <w:rPr>
          <w:rFonts w:asciiTheme="majorBidi" w:hAnsiTheme="majorBidi" w:cstheme="majorBidi"/>
          <w:sz w:val="28"/>
          <w:szCs w:val="28"/>
          <w:rPrChange w:id="179" w:author="user" w:date="2025-12-21T10:26:00Z" w16du:dateUtc="2025-12-21T06:56:00Z">
            <w:rPr>
              <w:rFonts w:asciiTheme="majorBidi" w:hAnsiTheme="majorBidi" w:cstheme="majorBidi"/>
              <w:sz w:val="28"/>
              <w:szCs w:val="28"/>
              <w:highlight w:val="yellow"/>
            </w:rPr>
          </w:rPrChange>
        </w:rPr>
        <w:t>Figure 3 represents FESEM</w:t>
      </w:r>
      <w:r w:rsidR="00BF7868" w:rsidRPr="00942F18">
        <w:rPr>
          <w:rFonts w:asciiTheme="majorBidi" w:hAnsiTheme="majorBidi" w:cstheme="majorBidi"/>
          <w:sz w:val="28"/>
          <w:szCs w:val="28"/>
          <w:rPrChange w:id="180" w:author="user" w:date="2025-12-21T10:26:00Z" w16du:dateUtc="2025-12-21T06:56:00Z">
            <w:rPr>
              <w:rFonts w:asciiTheme="majorBidi" w:hAnsiTheme="majorBidi" w:cstheme="majorBidi"/>
              <w:sz w:val="28"/>
              <w:szCs w:val="28"/>
              <w:highlight w:val="yellow"/>
            </w:rPr>
          </w:rPrChange>
        </w:rPr>
        <w:t xml:space="preserve"> </w:t>
      </w:r>
      <w:r w:rsidRPr="00942F18">
        <w:rPr>
          <w:rFonts w:asciiTheme="majorBidi" w:hAnsiTheme="majorBidi" w:cstheme="majorBidi"/>
          <w:sz w:val="28"/>
          <w:szCs w:val="28"/>
          <w:rPrChange w:id="181" w:author="user" w:date="2025-12-21T10:26:00Z" w16du:dateUtc="2025-12-21T06:56:00Z">
            <w:rPr>
              <w:rFonts w:asciiTheme="majorBidi" w:hAnsiTheme="majorBidi" w:cstheme="majorBidi"/>
              <w:sz w:val="28"/>
              <w:szCs w:val="28"/>
              <w:highlight w:val="yellow"/>
            </w:rPr>
          </w:rPrChange>
        </w:rPr>
        <w:t xml:space="preserve">images of the prepared samples. </w:t>
      </w:r>
      <w:r w:rsidR="00ED18C1" w:rsidRPr="00942F18">
        <w:rPr>
          <w:rFonts w:asciiTheme="majorBidi" w:hAnsiTheme="majorBidi" w:cstheme="majorBidi"/>
          <w:sz w:val="28"/>
          <w:szCs w:val="28"/>
          <w:rPrChange w:id="182" w:author="user" w:date="2025-12-21T10:26:00Z" w16du:dateUtc="2025-12-21T06:56:00Z">
            <w:rPr>
              <w:rFonts w:asciiTheme="majorBidi" w:hAnsiTheme="majorBidi" w:cstheme="majorBidi"/>
              <w:sz w:val="28"/>
              <w:szCs w:val="28"/>
              <w:highlight w:val="yellow"/>
            </w:rPr>
          </w:rPrChange>
        </w:rPr>
        <w:t>According to Figure 3a</w:t>
      </w:r>
      <w:r w:rsidR="00ED18C1" w:rsidRPr="00942F18">
        <w:rPr>
          <w:rFonts w:asciiTheme="majorBidi" w:hAnsiTheme="majorBidi" w:cstheme="majorBidi"/>
          <w:b/>
          <w:bCs/>
          <w:sz w:val="28"/>
          <w:szCs w:val="28"/>
          <w:rPrChange w:id="183" w:author="user" w:date="2025-12-21T10:26:00Z" w16du:dateUtc="2025-12-21T06:56:00Z">
            <w:rPr>
              <w:rFonts w:asciiTheme="majorBidi" w:hAnsiTheme="majorBidi" w:cstheme="majorBidi"/>
              <w:b/>
              <w:bCs/>
              <w:sz w:val="28"/>
              <w:szCs w:val="28"/>
              <w:highlight w:val="yellow"/>
            </w:rPr>
          </w:rPrChange>
        </w:rPr>
        <w:t xml:space="preserve"> </w:t>
      </w:r>
      <w:r w:rsidR="00ED18C1" w:rsidRPr="00942F18">
        <w:rPr>
          <w:rFonts w:asciiTheme="majorBidi" w:hAnsiTheme="majorBidi" w:cstheme="majorBidi"/>
          <w:sz w:val="28"/>
          <w:szCs w:val="28"/>
          <w:rPrChange w:id="184" w:author="user" w:date="2025-12-21T10:26:00Z" w16du:dateUtc="2025-12-21T06:56:00Z">
            <w:rPr>
              <w:rFonts w:asciiTheme="majorBidi" w:hAnsiTheme="majorBidi" w:cstheme="majorBidi"/>
              <w:sz w:val="28"/>
              <w:szCs w:val="28"/>
              <w:highlight w:val="yellow"/>
            </w:rPr>
          </w:rPrChange>
        </w:rPr>
        <w:t>showing the FESEM image</w:t>
      </w:r>
      <w:r w:rsidR="00ED18C1" w:rsidRPr="00942F18">
        <w:rPr>
          <w:rFonts w:asciiTheme="majorBidi" w:hAnsiTheme="majorBidi" w:cstheme="majorBidi"/>
          <w:sz w:val="28"/>
          <w:szCs w:val="28"/>
        </w:rPr>
        <w:t xml:space="preserve"> of TiO</w:t>
      </w:r>
      <w:r w:rsidR="00ED18C1" w:rsidRPr="00942F18">
        <w:rPr>
          <w:rFonts w:asciiTheme="majorBidi" w:hAnsiTheme="majorBidi" w:cstheme="majorBidi"/>
          <w:sz w:val="28"/>
          <w:szCs w:val="28"/>
          <w:vertAlign w:val="subscript"/>
        </w:rPr>
        <w:t>2</w:t>
      </w:r>
      <w:r w:rsidR="00ED18C1" w:rsidRPr="00942F18">
        <w:rPr>
          <w:rFonts w:asciiTheme="majorBidi" w:hAnsiTheme="majorBidi" w:cstheme="majorBidi"/>
          <w:sz w:val="28"/>
          <w:szCs w:val="28"/>
        </w:rPr>
        <w:t>, clusters of spherical-shaped nanoparticles can be detected for this sample. The size of the clusters composed of TiO</w:t>
      </w:r>
      <w:r w:rsidR="00ED18C1" w:rsidRPr="00942F18">
        <w:rPr>
          <w:rFonts w:asciiTheme="majorBidi" w:hAnsiTheme="majorBidi" w:cstheme="majorBidi"/>
          <w:sz w:val="28"/>
          <w:szCs w:val="28"/>
          <w:vertAlign w:val="subscript"/>
        </w:rPr>
        <w:t>2</w:t>
      </w:r>
      <w:r w:rsidR="00ED18C1" w:rsidRPr="00942F18">
        <w:rPr>
          <w:rFonts w:asciiTheme="majorBidi" w:hAnsiTheme="majorBidi" w:cstheme="majorBidi"/>
          <w:sz w:val="28"/>
          <w:szCs w:val="28"/>
        </w:rPr>
        <w:t xml:space="preserve"> nanoparticles changes from 58 nm to 344.9 nm. Compositing TiO</w:t>
      </w:r>
      <w:r w:rsidR="00ED18C1" w:rsidRPr="00942F18">
        <w:rPr>
          <w:rFonts w:asciiTheme="majorBidi" w:hAnsiTheme="majorBidi" w:cstheme="majorBidi"/>
          <w:sz w:val="28"/>
          <w:szCs w:val="28"/>
          <w:vertAlign w:val="subscript"/>
        </w:rPr>
        <w:t>2</w:t>
      </w:r>
      <w:r w:rsidR="00ED18C1" w:rsidRPr="00942F18">
        <w:rPr>
          <w:rFonts w:asciiTheme="majorBidi" w:hAnsiTheme="majorBidi" w:cstheme="majorBidi"/>
          <w:sz w:val="28"/>
          <w:szCs w:val="28"/>
        </w:rPr>
        <w:t xml:space="preserve"> nanoparticles with chitosan has caused negligible effect on their morphology. The clusters of spherical-shaped TiO</w:t>
      </w:r>
      <w:r w:rsidR="00ED18C1" w:rsidRPr="00942F18">
        <w:rPr>
          <w:rFonts w:asciiTheme="majorBidi" w:hAnsiTheme="majorBidi" w:cstheme="majorBidi"/>
          <w:sz w:val="28"/>
          <w:szCs w:val="28"/>
          <w:vertAlign w:val="subscript"/>
        </w:rPr>
        <w:t>2</w:t>
      </w:r>
      <w:r w:rsidR="00ED18C1" w:rsidRPr="00942F18">
        <w:rPr>
          <w:rFonts w:asciiTheme="majorBidi" w:hAnsiTheme="majorBidi" w:cstheme="majorBidi"/>
          <w:sz w:val="28"/>
          <w:szCs w:val="28"/>
        </w:rPr>
        <w:t xml:space="preserve"> nanoparticles are also found for the TiO</w:t>
      </w:r>
      <w:r w:rsidR="00ED18C1" w:rsidRPr="00942F18">
        <w:rPr>
          <w:rFonts w:asciiTheme="majorBidi" w:hAnsiTheme="majorBidi" w:cstheme="majorBidi"/>
          <w:sz w:val="28"/>
          <w:szCs w:val="28"/>
          <w:vertAlign w:val="subscript"/>
        </w:rPr>
        <w:t>2</w:t>
      </w:r>
      <w:r w:rsidR="00ED18C1" w:rsidRPr="00942F18">
        <w:rPr>
          <w:rFonts w:asciiTheme="majorBidi" w:hAnsiTheme="majorBidi" w:cstheme="majorBidi"/>
          <w:sz w:val="28"/>
          <w:szCs w:val="28"/>
        </w:rPr>
        <w:t xml:space="preserve">-CS nanocomposite (Figure </w:t>
      </w:r>
      <w:r w:rsidR="00A87EF4" w:rsidRPr="00942F18">
        <w:rPr>
          <w:rFonts w:asciiTheme="majorBidi" w:hAnsiTheme="majorBidi" w:cstheme="majorBidi"/>
          <w:sz w:val="28"/>
          <w:szCs w:val="28"/>
        </w:rPr>
        <w:t>3b</w:t>
      </w:r>
      <w:r w:rsidR="00ED18C1" w:rsidRPr="00942F18">
        <w:rPr>
          <w:rFonts w:asciiTheme="majorBidi" w:hAnsiTheme="majorBidi" w:cstheme="majorBidi"/>
          <w:sz w:val="28"/>
          <w:szCs w:val="28"/>
        </w:rPr>
        <w:t>) whose size varies from 40.65 nm to 120.9 nm. Comparing the morphology of</w:t>
      </w:r>
      <w:r w:rsidR="00ED18C1" w:rsidRPr="00942F18">
        <w:rPr>
          <w:rFonts w:asciiTheme="majorBidi" w:hAnsiTheme="majorBidi" w:cstheme="majorBidi"/>
          <w:sz w:val="24"/>
          <w:szCs w:val="24"/>
        </w:rPr>
        <w:t xml:space="preserve"> </w:t>
      </w:r>
      <w:r w:rsidR="00ED18C1" w:rsidRPr="00942F18">
        <w:rPr>
          <w:rFonts w:asciiTheme="majorBidi" w:hAnsiTheme="majorBidi" w:cstheme="majorBidi"/>
          <w:sz w:val="28"/>
          <w:szCs w:val="28"/>
        </w:rPr>
        <w:t>TiO</w:t>
      </w:r>
      <w:r w:rsidR="00ED18C1" w:rsidRPr="00942F18">
        <w:rPr>
          <w:rFonts w:asciiTheme="majorBidi" w:hAnsiTheme="majorBidi" w:cstheme="majorBidi"/>
          <w:sz w:val="28"/>
          <w:szCs w:val="28"/>
          <w:vertAlign w:val="subscript"/>
        </w:rPr>
        <w:t xml:space="preserve">2 </w:t>
      </w:r>
      <w:r w:rsidR="00ED18C1" w:rsidRPr="00942F18">
        <w:rPr>
          <w:rFonts w:asciiTheme="majorBidi" w:hAnsiTheme="majorBidi" w:cstheme="majorBidi"/>
          <w:sz w:val="28"/>
          <w:szCs w:val="28"/>
        </w:rPr>
        <w:t>and TiO</w:t>
      </w:r>
      <w:r w:rsidR="00ED18C1" w:rsidRPr="00942F18">
        <w:rPr>
          <w:rFonts w:asciiTheme="majorBidi" w:hAnsiTheme="majorBidi" w:cstheme="majorBidi"/>
          <w:sz w:val="28"/>
          <w:szCs w:val="28"/>
          <w:vertAlign w:val="subscript"/>
        </w:rPr>
        <w:t>2</w:t>
      </w:r>
      <w:r w:rsidR="00ED18C1" w:rsidRPr="00942F18">
        <w:rPr>
          <w:rFonts w:asciiTheme="majorBidi" w:hAnsiTheme="majorBidi" w:cstheme="majorBidi"/>
          <w:sz w:val="28"/>
          <w:szCs w:val="28"/>
        </w:rPr>
        <w:t xml:space="preserve">-CS (see Figures 3a </w:t>
      </w:r>
      <w:r w:rsidR="00A87EF4" w:rsidRPr="00942F18">
        <w:rPr>
          <w:rFonts w:asciiTheme="majorBidi" w:hAnsiTheme="majorBidi" w:cstheme="majorBidi"/>
          <w:sz w:val="28"/>
          <w:szCs w:val="28"/>
        </w:rPr>
        <w:t>3b</w:t>
      </w:r>
      <w:r w:rsidR="00ED18C1" w:rsidRPr="00942F18">
        <w:rPr>
          <w:rFonts w:asciiTheme="majorBidi" w:hAnsiTheme="majorBidi" w:cstheme="majorBidi"/>
          <w:sz w:val="28"/>
          <w:szCs w:val="28"/>
        </w:rPr>
        <w:t>) demonstrates that compositing process could cause more agglomeration among clusters. Without chitosan, the TiO</w:t>
      </w:r>
      <w:r w:rsidR="00ED18C1" w:rsidRPr="00942F18">
        <w:rPr>
          <w:rFonts w:asciiTheme="majorBidi" w:hAnsiTheme="majorBidi" w:cstheme="majorBidi"/>
          <w:sz w:val="28"/>
          <w:szCs w:val="28"/>
          <w:vertAlign w:val="subscript"/>
        </w:rPr>
        <w:t xml:space="preserve">2 </w:t>
      </w:r>
      <w:r w:rsidR="00ED18C1" w:rsidRPr="00942F18">
        <w:rPr>
          <w:rFonts w:asciiTheme="majorBidi" w:hAnsiTheme="majorBidi" w:cstheme="majorBidi"/>
          <w:sz w:val="28"/>
          <w:szCs w:val="28"/>
        </w:rPr>
        <w:t xml:space="preserve">nanoparticles are more evenly distributed. </w:t>
      </w:r>
    </w:p>
    <w:p w14:paraId="59A23AF7" w14:textId="2A8A4E4A" w:rsidR="00B915AF" w:rsidRPr="00942F18" w:rsidRDefault="00B915AF" w:rsidP="005B6962">
      <w:pPr>
        <w:spacing w:after="0" w:line="276" w:lineRule="auto"/>
        <w:jc w:val="center"/>
        <w:rPr>
          <w:rFonts w:asciiTheme="majorBidi" w:hAnsiTheme="majorBidi" w:cstheme="majorBidi"/>
          <w:sz w:val="28"/>
          <w:szCs w:val="28"/>
        </w:rPr>
      </w:pPr>
    </w:p>
    <w:p w14:paraId="40F0386D" w14:textId="00EB8B7E" w:rsidR="00A12D87" w:rsidRPr="00942F18" w:rsidRDefault="00A12D87" w:rsidP="005B6962">
      <w:pPr>
        <w:spacing w:after="0" w:line="276" w:lineRule="auto"/>
        <w:jc w:val="center"/>
        <w:rPr>
          <w:rFonts w:asciiTheme="majorBidi" w:hAnsiTheme="majorBidi" w:cstheme="majorBidi"/>
          <w:sz w:val="28"/>
          <w:szCs w:val="28"/>
        </w:rPr>
      </w:pPr>
      <w:r w:rsidRPr="00942F18">
        <w:rPr>
          <w:rFonts w:asciiTheme="majorBidi" w:hAnsiTheme="majorBidi" w:cstheme="majorBidi"/>
          <w:noProof/>
          <w:sz w:val="28"/>
          <w:szCs w:val="28"/>
        </w:rPr>
        <w:drawing>
          <wp:inline distT="0" distB="0" distL="0" distR="0" wp14:anchorId="3F6D5ABD" wp14:editId="22F74428">
            <wp:extent cx="5943600" cy="4514268"/>
            <wp:effectExtent l="0" t="0" r="0" b="635"/>
            <wp:docPr id="5" name="Picture 5" descr="C:\Users\Behrooz\Desktop\FES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hrooz\Desktop\FESEM.tif"/>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514268"/>
                    </a:xfrm>
                    <a:prstGeom prst="rect">
                      <a:avLst/>
                    </a:prstGeom>
                    <a:noFill/>
                    <a:ln>
                      <a:noFill/>
                    </a:ln>
                  </pic:spPr>
                </pic:pic>
              </a:graphicData>
            </a:graphic>
          </wp:inline>
        </w:drawing>
      </w:r>
    </w:p>
    <w:p w14:paraId="3FBD0094" w14:textId="53EF986F" w:rsidR="003A076E" w:rsidRPr="00942F18" w:rsidRDefault="003A076E" w:rsidP="00A12D87">
      <w:pPr>
        <w:spacing w:line="360" w:lineRule="auto"/>
        <w:jc w:val="center"/>
        <w:rPr>
          <w:rFonts w:asciiTheme="majorBidi" w:hAnsiTheme="majorBidi" w:cstheme="majorBidi"/>
          <w:sz w:val="24"/>
          <w:szCs w:val="24"/>
        </w:rPr>
      </w:pPr>
      <w:r w:rsidRPr="00942F18">
        <w:rPr>
          <w:rFonts w:asciiTheme="majorBidi" w:hAnsiTheme="majorBidi" w:cstheme="majorBidi"/>
          <w:b/>
          <w:bCs/>
          <w:sz w:val="24"/>
          <w:szCs w:val="24"/>
        </w:rPr>
        <w:t xml:space="preserve">Figure 3. </w:t>
      </w:r>
      <w:r w:rsidRPr="00942F18">
        <w:rPr>
          <w:rFonts w:asciiTheme="majorBidi" w:hAnsiTheme="majorBidi" w:cstheme="majorBidi"/>
          <w:sz w:val="24"/>
          <w:szCs w:val="24"/>
        </w:rPr>
        <w:t>The FESEM images of (a)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 (</w:t>
      </w:r>
      <w:r w:rsidR="00A12D87" w:rsidRPr="00942F18">
        <w:rPr>
          <w:rFonts w:asciiTheme="majorBidi" w:hAnsiTheme="majorBidi" w:cstheme="majorBidi"/>
          <w:sz w:val="24"/>
          <w:szCs w:val="24"/>
        </w:rPr>
        <w:t>b</w:t>
      </w:r>
      <w:r w:rsidRPr="00942F18">
        <w:rPr>
          <w:rFonts w:asciiTheme="majorBidi" w:hAnsiTheme="majorBidi" w:cstheme="majorBidi"/>
          <w:sz w:val="24"/>
          <w:szCs w:val="24"/>
        </w:rPr>
        <w:t>)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-CS, and (</w:t>
      </w:r>
      <w:r w:rsidR="00A12D87" w:rsidRPr="00942F18">
        <w:rPr>
          <w:rFonts w:asciiTheme="majorBidi" w:hAnsiTheme="majorBidi" w:cstheme="majorBidi"/>
          <w:sz w:val="24"/>
          <w:szCs w:val="24"/>
        </w:rPr>
        <w:t>c</w:t>
      </w:r>
      <w:r w:rsidRPr="00942F18">
        <w:rPr>
          <w:rFonts w:asciiTheme="majorBidi" w:hAnsiTheme="majorBidi" w:cstheme="majorBidi"/>
          <w:sz w:val="24"/>
          <w:szCs w:val="24"/>
        </w:rPr>
        <w:t>)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-CS-Ag at various magnifications.</w:t>
      </w:r>
    </w:p>
    <w:p w14:paraId="38B23172" w14:textId="4D298937" w:rsidR="005B6962" w:rsidRPr="00942F18" w:rsidRDefault="004C51C4" w:rsidP="00F739DE">
      <w:pPr>
        <w:spacing w:line="360" w:lineRule="auto"/>
        <w:jc w:val="both"/>
        <w:rPr>
          <w:rFonts w:asciiTheme="majorBidi" w:hAnsiTheme="majorBidi" w:cstheme="majorBidi"/>
          <w:sz w:val="28"/>
          <w:szCs w:val="28"/>
        </w:rPr>
      </w:pPr>
      <w:r w:rsidRPr="00942F18">
        <w:rPr>
          <w:rFonts w:asciiTheme="majorBidi" w:hAnsiTheme="majorBidi" w:cstheme="majorBidi"/>
          <w:sz w:val="28"/>
          <w:szCs w:val="28"/>
        </w:rPr>
        <w:t>Introduction of Ag particles within the matrix of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 xml:space="preserve">-CS nanocomposite has significantly changed its morphology. </w:t>
      </w:r>
      <w:r w:rsidR="00BA0FF8" w:rsidRPr="00942F18">
        <w:rPr>
          <w:rFonts w:asciiTheme="majorBidi" w:hAnsiTheme="majorBidi" w:cstheme="majorBidi"/>
          <w:sz w:val="28"/>
          <w:szCs w:val="28"/>
        </w:rPr>
        <w:t xml:space="preserve">Flower-like species consisting of polygonal nanoparticles are observed in </w:t>
      </w:r>
      <w:r w:rsidR="00D540C1" w:rsidRPr="00942F18">
        <w:rPr>
          <w:rFonts w:asciiTheme="majorBidi" w:hAnsiTheme="majorBidi" w:cstheme="majorBidi"/>
          <w:sz w:val="28"/>
          <w:szCs w:val="28"/>
        </w:rPr>
        <w:t xml:space="preserve">the </w:t>
      </w:r>
      <w:r w:rsidR="00BA0FF8" w:rsidRPr="00942F18">
        <w:rPr>
          <w:rFonts w:asciiTheme="majorBidi" w:hAnsiTheme="majorBidi" w:cstheme="majorBidi"/>
          <w:sz w:val="28"/>
          <w:szCs w:val="28"/>
        </w:rPr>
        <w:t>FESEM image of the TiO</w:t>
      </w:r>
      <w:r w:rsidR="00BA0FF8" w:rsidRPr="00942F18">
        <w:rPr>
          <w:rFonts w:asciiTheme="majorBidi" w:hAnsiTheme="majorBidi" w:cstheme="majorBidi"/>
          <w:sz w:val="28"/>
          <w:szCs w:val="28"/>
          <w:vertAlign w:val="subscript"/>
        </w:rPr>
        <w:t>2</w:t>
      </w:r>
      <w:r w:rsidR="00BA0FF8" w:rsidRPr="00942F18">
        <w:rPr>
          <w:rFonts w:asciiTheme="majorBidi" w:hAnsiTheme="majorBidi" w:cstheme="majorBidi"/>
          <w:sz w:val="28"/>
          <w:szCs w:val="28"/>
        </w:rPr>
        <w:t xml:space="preserve">-CS-Ag nanocomposite (Figures </w:t>
      </w:r>
      <w:r w:rsidR="00A87EF4" w:rsidRPr="00942F18">
        <w:rPr>
          <w:rFonts w:asciiTheme="majorBidi" w:hAnsiTheme="majorBidi" w:cstheme="majorBidi"/>
          <w:sz w:val="28"/>
          <w:szCs w:val="28"/>
        </w:rPr>
        <w:t>3c</w:t>
      </w:r>
      <w:r w:rsidR="00BA0FF8" w:rsidRPr="00942F18">
        <w:rPr>
          <w:rFonts w:asciiTheme="majorBidi" w:hAnsiTheme="majorBidi" w:cstheme="majorBidi"/>
          <w:sz w:val="28"/>
          <w:szCs w:val="28"/>
        </w:rPr>
        <w:t xml:space="preserve">). The size of polygonal nanoparticles is in the range from 89.02 nm to 341.2 nm. </w:t>
      </w:r>
    </w:p>
    <w:p w14:paraId="6A09177A" w14:textId="7DFEF2B6" w:rsidR="003A076E" w:rsidRPr="00942F18" w:rsidRDefault="005B6962" w:rsidP="005B6962">
      <w:pPr>
        <w:spacing w:line="360" w:lineRule="auto"/>
        <w:jc w:val="both"/>
        <w:rPr>
          <w:rFonts w:asciiTheme="majorBidi" w:hAnsiTheme="majorBidi" w:cstheme="majorBidi"/>
          <w:sz w:val="28"/>
          <w:szCs w:val="28"/>
        </w:rPr>
      </w:pPr>
      <w:r w:rsidRPr="00942F18">
        <w:rPr>
          <w:rFonts w:asciiTheme="majorBidi" w:hAnsiTheme="majorBidi" w:cstheme="majorBidi"/>
          <w:sz w:val="28"/>
          <w:szCs w:val="28"/>
        </w:rPr>
        <w:t>As evidenced by Figure 4a illustrating the EDXS pattern of TiO</w:t>
      </w:r>
      <w:r w:rsidRPr="00942F18">
        <w:rPr>
          <w:rFonts w:asciiTheme="majorBidi" w:hAnsiTheme="majorBidi" w:cstheme="majorBidi"/>
          <w:sz w:val="28"/>
          <w:szCs w:val="28"/>
          <w:vertAlign w:val="subscript"/>
        </w:rPr>
        <w:t xml:space="preserve">2 </w:t>
      </w:r>
      <w:r w:rsidRPr="00942F18">
        <w:rPr>
          <w:rFonts w:asciiTheme="majorBidi" w:hAnsiTheme="majorBidi" w:cstheme="majorBidi"/>
          <w:sz w:val="28"/>
          <w:szCs w:val="28"/>
        </w:rPr>
        <w:t>nanoparticles, the pronounced peak of oxygen (O) element is obvious at about 0.5 keV. In addition, the characteristic peaks of titanium (Ti) element are easily found at approximately 0.5 and 4.5 keV. The peaks of oxygen and titanium elements are originated from the TiO</w:t>
      </w:r>
      <w:r w:rsidRPr="00942F18">
        <w:rPr>
          <w:rFonts w:asciiTheme="majorBidi" w:hAnsiTheme="majorBidi" w:cstheme="majorBidi"/>
          <w:sz w:val="28"/>
          <w:szCs w:val="28"/>
          <w:vertAlign w:val="subscript"/>
        </w:rPr>
        <w:t xml:space="preserve">2 </w:t>
      </w:r>
      <w:r w:rsidRPr="00942F18">
        <w:rPr>
          <w:rFonts w:asciiTheme="majorBidi" w:hAnsiTheme="majorBidi" w:cstheme="majorBidi"/>
          <w:sz w:val="28"/>
          <w:szCs w:val="28"/>
        </w:rPr>
        <w:t>nanoparticles. Like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 the EDXS pattern of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-CS nanocomposite reveal the peaks of oxygen and titanium elements relevant to TiO</w:t>
      </w:r>
      <w:r w:rsidRPr="00942F18">
        <w:rPr>
          <w:rFonts w:asciiTheme="majorBidi" w:hAnsiTheme="majorBidi" w:cstheme="majorBidi"/>
          <w:sz w:val="28"/>
          <w:szCs w:val="28"/>
          <w:vertAlign w:val="subscript"/>
        </w:rPr>
        <w:t xml:space="preserve">2 </w:t>
      </w:r>
      <w:r w:rsidRPr="00942F18">
        <w:rPr>
          <w:rFonts w:asciiTheme="majorBidi" w:hAnsiTheme="majorBidi" w:cstheme="majorBidi"/>
          <w:sz w:val="28"/>
          <w:szCs w:val="28"/>
        </w:rPr>
        <w:t>nanoparticles (Figure</w:t>
      </w:r>
      <w:r w:rsidRPr="00942F18">
        <w:rPr>
          <w:rFonts w:asciiTheme="majorBidi" w:hAnsiTheme="majorBidi" w:cstheme="majorBidi"/>
          <w:b/>
          <w:bCs/>
          <w:sz w:val="28"/>
          <w:szCs w:val="28"/>
        </w:rPr>
        <w:t xml:space="preserve"> </w:t>
      </w:r>
      <w:r w:rsidRPr="00942F18">
        <w:rPr>
          <w:rFonts w:asciiTheme="majorBidi" w:hAnsiTheme="majorBidi" w:cstheme="majorBidi"/>
          <w:sz w:val="28"/>
          <w:szCs w:val="28"/>
        </w:rPr>
        <w:t xml:space="preserve">4b). Moreover, the peak of carbon (C) element can be detected at about 0.25 keV. The peaks of carbon as well as oxygen are associated with the presence of chitosan within the nanocomposite. </w:t>
      </w:r>
    </w:p>
    <w:p w14:paraId="79D69BA7" w14:textId="77777777" w:rsidR="00EF3BB5" w:rsidRPr="00942F18" w:rsidRDefault="00EF3BB5" w:rsidP="005B6962">
      <w:pPr>
        <w:spacing w:after="0" w:line="276" w:lineRule="auto"/>
        <w:jc w:val="center"/>
        <w:rPr>
          <w:rFonts w:asciiTheme="majorBidi" w:hAnsiTheme="majorBidi" w:cstheme="majorBidi"/>
          <w:sz w:val="24"/>
          <w:szCs w:val="24"/>
        </w:rPr>
      </w:pPr>
      <w:r w:rsidRPr="00942F18">
        <w:rPr>
          <w:rFonts w:asciiTheme="majorBidi" w:hAnsiTheme="majorBidi" w:cstheme="majorBidi"/>
          <w:noProof/>
          <w:sz w:val="24"/>
          <w:szCs w:val="24"/>
        </w:rPr>
        <w:drawing>
          <wp:inline distT="0" distB="0" distL="0" distR="0" wp14:anchorId="2B27EBAE" wp14:editId="09A1715A">
            <wp:extent cx="5698298" cy="3324225"/>
            <wp:effectExtent l="19050" t="19050" r="17145" b="9525"/>
            <wp:docPr id="4" name="Picture 4" descr="E:\University\Project\Miscellaneous\Etefagh\Task 42\Images\ED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iversity\Project\Miscellaneous\Etefagh\Task 42\Images\EDXS.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23161" cy="3338729"/>
                    </a:xfrm>
                    <a:prstGeom prst="rect">
                      <a:avLst/>
                    </a:prstGeom>
                    <a:noFill/>
                    <a:ln>
                      <a:solidFill>
                        <a:schemeClr val="tx1"/>
                      </a:solidFill>
                    </a:ln>
                  </pic:spPr>
                </pic:pic>
              </a:graphicData>
            </a:graphic>
          </wp:inline>
        </w:drawing>
      </w:r>
    </w:p>
    <w:p w14:paraId="391E4AEE" w14:textId="77777777" w:rsidR="00EF3BB5" w:rsidRPr="00942F18" w:rsidRDefault="00EF3BB5" w:rsidP="005812B8">
      <w:pPr>
        <w:spacing w:line="360" w:lineRule="auto"/>
        <w:jc w:val="center"/>
        <w:rPr>
          <w:rFonts w:asciiTheme="majorBidi" w:hAnsiTheme="majorBidi" w:cstheme="majorBidi"/>
          <w:sz w:val="24"/>
          <w:szCs w:val="24"/>
        </w:rPr>
      </w:pPr>
      <w:r w:rsidRPr="00942F18">
        <w:rPr>
          <w:rFonts w:asciiTheme="majorBidi" w:hAnsiTheme="majorBidi" w:cstheme="majorBidi"/>
          <w:b/>
          <w:bCs/>
          <w:sz w:val="24"/>
          <w:szCs w:val="24"/>
        </w:rPr>
        <w:t xml:space="preserve">Figure 4. </w:t>
      </w:r>
      <w:r w:rsidRPr="00942F18">
        <w:rPr>
          <w:rFonts w:asciiTheme="majorBidi" w:hAnsiTheme="majorBidi" w:cstheme="majorBidi"/>
          <w:sz w:val="24"/>
          <w:szCs w:val="24"/>
        </w:rPr>
        <w:t>The EDXS patterns of (a)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 (b)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-CS, and (c)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-CS-Ag.</w:t>
      </w:r>
    </w:p>
    <w:p w14:paraId="1C4717CD" w14:textId="4D81D0E8" w:rsidR="00CA1ED4" w:rsidRPr="00942F18" w:rsidRDefault="00F743E7" w:rsidP="00565CCF">
      <w:pPr>
        <w:spacing w:line="360" w:lineRule="auto"/>
        <w:jc w:val="both"/>
        <w:rPr>
          <w:rFonts w:asciiTheme="majorBidi" w:hAnsiTheme="majorBidi" w:cstheme="majorBidi"/>
          <w:sz w:val="28"/>
          <w:szCs w:val="28"/>
        </w:rPr>
      </w:pPr>
      <w:r w:rsidRPr="00942F18">
        <w:rPr>
          <w:rFonts w:asciiTheme="majorBidi" w:hAnsiTheme="majorBidi" w:cstheme="majorBidi"/>
          <w:sz w:val="28"/>
          <w:szCs w:val="28"/>
        </w:rPr>
        <w:t>For the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-CS-Ag nanocomposite (Figure 4c), the peaks of oxygen and titanium elements showing TiO</w:t>
      </w:r>
      <w:r w:rsidRPr="00942F18">
        <w:rPr>
          <w:rFonts w:asciiTheme="majorBidi" w:hAnsiTheme="majorBidi" w:cstheme="majorBidi"/>
          <w:sz w:val="28"/>
          <w:szCs w:val="28"/>
          <w:vertAlign w:val="subscript"/>
        </w:rPr>
        <w:t xml:space="preserve">2 </w:t>
      </w:r>
      <w:r w:rsidRPr="00942F18">
        <w:rPr>
          <w:rFonts w:asciiTheme="majorBidi" w:hAnsiTheme="majorBidi" w:cstheme="majorBidi"/>
          <w:sz w:val="28"/>
          <w:szCs w:val="28"/>
        </w:rPr>
        <w:t>nanoparticles and also the peaks of carbon and oxygen elements related to chitosan are distinguished. Additionally, the</w:t>
      </w:r>
      <w:r w:rsidR="008A6143" w:rsidRPr="00942F18">
        <w:rPr>
          <w:rFonts w:asciiTheme="majorBidi" w:hAnsiTheme="majorBidi" w:cstheme="majorBidi"/>
          <w:sz w:val="28"/>
          <w:szCs w:val="28"/>
        </w:rPr>
        <w:t xml:space="preserve"> conspicuous peaks of silver (Ag) element are discern</w:t>
      </w:r>
      <w:r w:rsidR="00524652" w:rsidRPr="00942F18">
        <w:rPr>
          <w:rFonts w:asciiTheme="majorBidi" w:hAnsiTheme="majorBidi" w:cstheme="majorBidi"/>
          <w:sz w:val="28"/>
          <w:szCs w:val="28"/>
        </w:rPr>
        <w:t>able at about 3.0 and 3.75 keV.</w:t>
      </w:r>
      <w:r w:rsidR="00CA1ED4" w:rsidRPr="00942F18">
        <w:rPr>
          <w:rFonts w:asciiTheme="majorBidi" w:hAnsiTheme="majorBidi" w:cstheme="majorBidi"/>
          <w:sz w:val="28"/>
          <w:szCs w:val="28"/>
        </w:rPr>
        <w:t xml:space="preserve"> </w:t>
      </w:r>
    </w:p>
    <w:p w14:paraId="6E68CD3D" w14:textId="77777777" w:rsidR="00412809" w:rsidRPr="00942F18" w:rsidRDefault="008E6698" w:rsidP="00412809">
      <w:pPr>
        <w:spacing w:line="360" w:lineRule="auto"/>
        <w:jc w:val="both"/>
        <w:rPr>
          <w:rFonts w:asciiTheme="majorBidi" w:hAnsiTheme="majorBidi" w:cstheme="majorBidi"/>
          <w:b/>
          <w:bCs/>
          <w:sz w:val="28"/>
          <w:szCs w:val="28"/>
        </w:rPr>
      </w:pPr>
      <w:r w:rsidRPr="00942F18">
        <w:rPr>
          <w:rFonts w:asciiTheme="majorBidi" w:hAnsiTheme="majorBidi" w:cstheme="majorBidi"/>
          <w:b/>
          <w:bCs/>
          <w:sz w:val="28"/>
          <w:szCs w:val="28"/>
        </w:rPr>
        <w:t>3.2. Specific surface area investigation</w:t>
      </w:r>
    </w:p>
    <w:p w14:paraId="4F61BC5F" w14:textId="44E25006" w:rsidR="003475F7" w:rsidRPr="00942F18" w:rsidRDefault="00412809" w:rsidP="003475F7">
      <w:pPr>
        <w:spacing w:line="360" w:lineRule="auto"/>
        <w:jc w:val="both"/>
        <w:rPr>
          <w:rFonts w:asciiTheme="majorBidi" w:hAnsiTheme="majorBidi" w:cstheme="majorBidi"/>
          <w:sz w:val="28"/>
          <w:szCs w:val="28"/>
        </w:rPr>
      </w:pPr>
      <w:r w:rsidRPr="00942F18">
        <w:rPr>
          <w:rFonts w:asciiTheme="majorBidi" w:hAnsiTheme="majorBidi" w:cstheme="majorBidi"/>
          <w:sz w:val="28"/>
          <w:szCs w:val="28"/>
          <w:rPrChange w:id="185" w:author="user" w:date="2025-12-21T10:26:00Z" w16du:dateUtc="2025-12-21T06:56:00Z">
            <w:rPr>
              <w:rFonts w:asciiTheme="majorBidi" w:hAnsiTheme="majorBidi" w:cstheme="majorBidi"/>
              <w:sz w:val="28"/>
              <w:szCs w:val="28"/>
              <w:highlight w:val="yellow"/>
            </w:rPr>
          </w:rPrChange>
        </w:rPr>
        <w:t>The specific surface area of TiO</w:t>
      </w:r>
      <w:r w:rsidRPr="00942F18">
        <w:rPr>
          <w:rFonts w:asciiTheme="majorBidi" w:hAnsiTheme="majorBidi" w:cstheme="majorBidi"/>
          <w:sz w:val="28"/>
          <w:szCs w:val="28"/>
          <w:vertAlign w:val="subscript"/>
          <w:rPrChange w:id="186" w:author="user" w:date="2025-12-21T10:26:00Z" w16du:dateUtc="2025-12-21T06:56:00Z">
            <w:rPr>
              <w:rFonts w:asciiTheme="majorBidi" w:hAnsiTheme="majorBidi" w:cstheme="majorBidi"/>
              <w:sz w:val="28"/>
              <w:szCs w:val="28"/>
              <w:highlight w:val="yellow"/>
              <w:vertAlign w:val="subscript"/>
            </w:rPr>
          </w:rPrChange>
        </w:rPr>
        <w:t>2</w:t>
      </w:r>
      <w:r w:rsidRPr="00942F18">
        <w:rPr>
          <w:rFonts w:asciiTheme="majorBidi" w:hAnsiTheme="majorBidi" w:cstheme="majorBidi"/>
          <w:sz w:val="28"/>
          <w:szCs w:val="28"/>
          <w:rPrChange w:id="187" w:author="user" w:date="2025-12-21T10:26:00Z" w16du:dateUtc="2025-12-21T06:56:00Z">
            <w:rPr>
              <w:rFonts w:asciiTheme="majorBidi" w:hAnsiTheme="majorBidi" w:cstheme="majorBidi"/>
              <w:sz w:val="28"/>
              <w:szCs w:val="28"/>
              <w:highlight w:val="yellow"/>
            </w:rPr>
          </w:rPrChange>
        </w:rPr>
        <w:t>, TiO</w:t>
      </w:r>
      <w:r w:rsidRPr="00942F18">
        <w:rPr>
          <w:rFonts w:asciiTheme="majorBidi" w:hAnsiTheme="majorBidi" w:cstheme="majorBidi"/>
          <w:sz w:val="28"/>
          <w:szCs w:val="28"/>
          <w:vertAlign w:val="subscript"/>
          <w:rPrChange w:id="188" w:author="user" w:date="2025-12-21T10:26:00Z" w16du:dateUtc="2025-12-21T06:56:00Z">
            <w:rPr>
              <w:rFonts w:asciiTheme="majorBidi" w:hAnsiTheme="majorBidi" w:cstheme="majorBidi"/>
              <w:sz w:val="28"/>
              <w:szCs w:val="28"/>
              <w:highlight w:val="yellow"/>
              <w:vertAlign w:val="subscript"/>
            </w:rPr>
          </w:rPrChange>
        </w:rPr>
        <w:t>2</w:t>
      </w:r>
      <w:r w:rsidRPr="00942F18">
        <w:rPr>
          <w:rFonts w:asciiTheme="majorBidi" w:hAnsiTheme="majorBidi" w:cstheme="majorBidi"/>
          <w:sz w:val="28"/>
          <w:szCs w:val="28"/>
          <w:rPrChange w:id="189" w:author="user" w:date="2025-12-21T10:26:00Z" w16du:dateUtc="2025-12-21T06:56:00Z">
            <w:rPr>
              <w:rFonts w:asciiTheme="majorBidi" w:hAnsiTheme="majorBidi" w:cstheme="majorBidi"/>
              <w:sz w:val="28"/>
              <w:szCs w:val="28"/>
              <w:highlight w:val="yellow"/>
            </w:rPr>
          </w:rPrChange>
        </w:rPr>
        <w:t>-CS, and TiO</w:t>
      </w:r>
      <w:r w:rsidRPr="00942F18">
        <w:rPr>
          <w:rFonts w:asciiTheme="majorBidi" w:hAnsiTheme="majorBidi" w:cstheme="majorBidi"/>
          <w:sz w:val="28"/>
          <w:szCs w:val="28"/>
          <w:vertAlign w:val="subscript"/>
          <w:rPrChange w:id="190" w:author="user" w:date="2025-12-21T10:26:00Z" w16du:dateUtc="2025-12-21T06:56:00Z">
            <w:rPr>
              <w:rFonts w:asciiTheme="majorBidi" w:hAnsiTheme="majorBidi" w:cstheme="majorBidi"/>
              <w:sz w:val="28"/>
              <w:szCs w:val="28"/>
              <w:highlight w:val="yellow"/>
              <w:vertAlign w:val="subscript"/>
            </w:rPr>
          </w:rPrChange>
        </w:rPr>
        <w:t>2</w:t>
      </w:r>
      <w:r w:rsidRPr="00942F18">
        <w:rPr>
          <w:rFonts w:asciiTheme="majorBidi" w:hAnsiTheme="majorBidi" w:cstheme="majorBidi"/>
          <w:sz w:val="28"/>
          <w:szCs w:val="28"/>
          <w:rPrChange w:id="191" w:author="user" w:date="2025-12-21T10:26:00Z" w16du:dateUtc="2025-12-21T06:56:00Z">
            <w:rPr>
              <w:rFonts w:asciiTheme="majorBidi" w:hAnsiTheme="majorBidi" w:cstheme="majorBidi"/>
              <w:sz w:val="28"/>
              <w:szCs w:val="28"/>
              <w:highlight w:val="yellow"/>
            </w:rPr>
          </w:rPrChange>
        </w:rPr>
        <w:t>-CS-Ag was examined using BET analysis.</w:t>
      </w:r>
      <w:r w:rsidRPr="00942F18">
        <w:rPr>
          <w:rFonts w:asciiTheme="majorBidi" w:hAnsiTheme="majorBidi" w:cstheme="majorBidi"/>
          <w:sz w:val="28"/>
          <w:szCs w:val="28"/>
        </w:rPr>
        <w:t xml:space="preserve"> </w:t>
      </w:r>
      <w:r w:rsidR="00905D39" w:rsidRPr="00942F18">
        <w:rPr>
          <w:rFonts w:asciiTheme="majorBidi" w:hAnsiTheme="majorBidi" w:cstheme="majorBidi"/>
          <w:sz w:val="28"/>
          <w:szCs w:val="28"/>
        </w:rPr>
        <w:t xml:space="preserve">Figure </w:t>
      </w:r>
      <w:r w:rsidR="0027643E" w:rsidRPr="00942F18">
        <w:rPr>
          <w:rFonts w:asciiTheme="majorBidi" w:hAnsiTheme="majorBidi" w:cstheme="majorBidi"/>
          <w:sz w:val="28"/>
          <w:szCs w:val="28"/>
        </w:rPr>
        <w:t>5</w:t>
      </w:r>
      <w:r w:rsidR="00905D39" w:rsidRPr="00942F18">
        <w:rPr>
          <w:rFonts w:asciiTheme="majorBidi" w:hAnsiTheme="majorBidi" w:cstheme="majorBidi"/>
          <w:sz w:val="28"/>
          <w:szCs w:val="28"/>
        </w:rPr>
        <w:t xml:space="preserve"> demonstrates the nitrogen absorption-desorption isotherms for prepared samples. Besides, the results obtained from BET analysis are listed in Table 1. </w:t>
      </w:r>
    </w:p>
    <w:p w14:paraId="3E61E7A2" w14:textId="3C6D7D03" w:rsidR="00A05905" w:rsidRPr="00942F18" w:rsidRDefault="00D92C72" w:rsidP="003475F7">
      <w:pPr>
        <w:spacing w:line="360" w:lineRule="auto"/>
        <w:jc w:val="both"/>
        <w:rPr>
          <w:rFonts w:asciiTheme="majorBidi" w:hAnsiTheme="majorBidi" w:cstheme="majorBidi"/>
          <w:sz w:val="28"/>
          <w:szCs w:val="28"/>
        </w:rPr>
      </w:pPr>
      <w:r w:rsidRPr="00942F18">
        <w:rPr>
          <w:rFonts w:asciiTheme="majorBidi" w:hAnsiTheme="majorBidi" w:cstheme="majorBidi"/>
          <w:sz w:val="28"/>
          <w:szCs w:val="28"/>
        </w:rPr>
        <w:t xml:space="preserve">Accordingly, all the samples show a mean pore diameter more than 50 nm, meaning that they </w:t>
      </w:r>
      <w:r w:rsidR="004B597A" w:rsidRPr="00942F18">
        <w:rPr>
          <w:rFonts w:asciiTheme="majorBidi" w:hAnsiTheme="majorBidi" w:cstheme="majorBidi"/>
          <w:sz w:val="28"/>
          <w:szCs w:val="28"/>
        </w:rPr>
        <w:t xml:space="preserve">are </w:t>
      </w:r>
      <w:r w:rsidR="0027643E" w:rsidRPr="00942F18">
        <w:rPr>
          <w:rFonts w:asciiTheme="majorBidi" w:hAnsiTheme="majorBidi" w:cstheme="majorBidi"/>
          <w:sz w:val="28"/>
          <w:szCs w:val="28"/>
        </w:rPr>
        <w:t>macropores</w:t>
      </w:r>
      <w:r w:rsidRPr="00942F18">
        <w:rPr>
          <w:rFonts w:asciiTheme="majorBidi" w:hAnsiTheme="majorBidi" w:cstheme="majorBidi"/>
          <w:sz w:val="28"/>
          <w:szCs w:val="28"/>
        </w:rPr>
        <w:t xml:space="preserve">. The </w:t>
      </w:r>
      <w:r w:rsidR="004B4B20" w:rsidRPr="00942F18">
        <w:rPr>
          <w:rFonts w:asciiTheme="majorBidi" w:hAnsiTheme="majorBidi" w:cstheme="majorBidi"/>
          <w:sz w:val="28"/>
          <w:szCs w:val="28"/>
        </w:rPr>
        <w:t xml:space="preserve">average pore diameter </w:t>
      </w:r>
      <w:r w:rsidRPr="00942F18">
        <w:rPr>
          <w:rFonts w:asciiTheme="majorBidi" w:hAnsiTheme="majorBidi" w:cstheme="majorBidi"/>
          <w:sz w:val="28"/>
          <w:szCs w:val="28"/>
        </w:rPr>
        <w:t>achieved for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 xml:space="preserve"> nanoparticles is 2020.7 nm. Compositing TiO</w:t>
      </w:r>
      <w:r w:rsidRPr="00942F18">
        <w:rPr>
          <w:rFonts w:asciiTheme="majorBidi" w:hAnsiTheme="majorBidi" w:cstheme="majorBidi"/>
          <w:sz w:val="28"/>
          <w:szCs w:val="28"/>
          <w:vertAlign w:val="subscript"/>
        </w:rPr>
        <w:t xml:space="preserve">2 </w:t>
      </w:r>
      <w:r w:rsidRPr="00942F18">
        <w:rPr>
          <w:rFonts w:asciiTheme="majorBidi" w:hAnsiTheme="majorBidi" w:cstheme="majorBidi"/>
          <w:sz w:val="28"/>
          <w:szCs w:val="28"/>
        </w:rPr>
        <w:t xml:space="preserve">with chitosan has resulted in an increment in mean pore diameter. In this regard, the sample with chitosan shows an average pore diameter of 85304 nm, more than the ones without chitosan </w:t>
      </w:r>
      <w:r w:rsidR="004B4B20" w:rsidRPr="00942F18">
        <w:rPr>
          <w:rFonts w:asciiTheme="majorBidi" w:hAnsiTheme="majorBidi" w:cstheme="majorBidi"/>
          <w:sz w:val="28"/>
          <w:szCs w:val="28"/>
        </w:rPr>
        <w:t>(TiO</w:t>
      </w:r>
      <w:r w:rsidR="004B4B20" w:rsidRPr="00942F18">
        <w:rPr>
          <w:rFonts w:asciiTheme="majorBidi" w:hAnsiTheme="majorBidi" w:cstheme="majorBidi"/>
          <w:sz w:val="28"/>
          <w:szCs w:val="28"/>
          <w:vertAlign w:val="subscript"/>
        </w:rPr>
        <w:t>2</w:t>
      </w:r>
      <w:r w:rsidR="004B4B20" w:rsidRPr="00942F18">
        <w:rPr>
          <w:rFonts w:asciiTheme="majorBidi" w:hAnsiTheme="majorBidi" w:cstheme="majorBidi"/>
          <w:sz w:val="28"/>
          <w:szCs w:val="28"/>
        </w:rPr>
        <w:t xml:space="preserve"> nanoparticles) </w:t>
      </w:r>
      <w:r w:rsidRPr="00942F18">
        <w:rPr>
          <w:rFonts w:asciiTheme="majorBidi" w:hAnsiTheme="majorBidi" w:cstheme="majorBidi"/>
          <w:sz w:val="28"/>
          <w:szCs w:val="28"/>
        </w:rPr>
        <w:t>and also with chitosan and Ag</w:t>
      </w:r>
      <w:r w:rsidR="004B4B20" w:rsidRPr="00942F18">
        <w:rPr>
          <w:rFonts w:asciiTheme="majorBidi" w:hAnsiTheme="majorBidi" w:cstheme="majorBidi"/>
          <w:sz w:val="28"/>
          <w:szCs w:val="28"/>
        </w:rPr>
        <w:t xml:space="preserve"> (TiO</w:t>
      </w:r>
      <w:r w:rsidR="004B4B20" w:rsidRPr="00942F18">
        <w:rPr>
          <w:rFonts w:asciiTheme="majorBidi" w:hAnsiTheme="majorBidi" w:cstheme="majorBidi"/>
          <w:sz w:val="28"/>
          <w:szCs w:val="28"/>
          <w:vertAlign w:val="subscript"/>
        </w:rPr>
        <w:t>2</w:t>
      </w:r>
      <w:r w:rsidR="004B4B20" w:rsidRPr="00942F18">
        <w:rPr>
          <w:rFonts w:asciiTheme="majorBidi" w:hAnsiTheme="majorBidi" w:cstheme="majorBidi"/>
          <w:sz w:val="28"/>
          <w:szCs w:val="28"/>
        </w:rPr>
        <w:t>-CS-Ag nanocomposite)</w:t>
      </w:r>
      <w:r w:rsidRPr="00942F18">
        <w:rPr>
          <w:rFonts w:asciiTheme="majorBidi" w:hAnsiTheme="majorBidi" w:cstheme="majorBidi"/>
          <w:sz w:val="28"/>
          <w:szCs w:val="28"/>
        </w:rPr>
        <w:t xml:space="preserve">. </w:t>
      </w:r>
      <w:r w:rsidR="00A54E3D" w:rsidRPr="00942F18">
        <w:rPr>
          <w:rFonts w:asciiTheme="majorBidi" w:hAnsiTheme="majorBidi" w:cstheme="majorBidi"/>
          <w:sz w:val="28"/>
          <w:szCs w:val="28"/>
        </w:rPr>
        <w:t xml:space="preserve">Introduction of Ag has brought about to a significant decrement </w:t>
      </w:r>
      <w:r w:rsidR="00D05AEB" w:rsidRPr="00942F18">
        <w:rPr>
          <w:rFonts w:asciiTheme="majorBidi" w:hAnsiTheme="majorBidi" w:cstheme="majorBidi"/>
          <w:sz w:val="28"/>
          <w:szCs w:val="28"/>
        </w:rPr>
        <w:t>in mean pore diameter and the sample with both chitosan and Ag demonstrated the least value.</w:t>
      </w:r>
      <w:r w:rsidR="003475F7" w:rsidRPr="00942F18">
        <w:rPr>
          <w:rFonts w:asciiTheme="majorBidi" w:hAnsiTheme="majorBidi" w:cstheme="majorBidi"/>
          <w:sz w:val="28"/>
          <w:szCs w:val="28"/>
        </w:rPr>
        <w:t xml:space="preserve"> In terms of effective surface area, the highest value is obtained for TiO</w:t>
      </w:r>
      <w:r w:rsidR="003475F7" w:rsidRPr="00942F18">
        <w:rPr>
          <w:rFonts w:asciiTheme="majorBidi" w:hAnsiTheme="majorBidi" w:cstheme="majorBidi"/>
          <w:sz w:val="28"/>
          <w:szCs w:val="28"/>
          <w:vertAlign w:val="subscript"/>
        </w:rPr>
        <w:t>2</w:t>
      </w:r>
      <w:r w:rsidR="003475F7" w:rsidRPr="00942F18">
        <w:rPr>
          <w:rFonts w:asciiTheme="majorBidi" w:hAnsiTheme="majorBidi" w:cstheme="majorBidi"/>
          <w:sz w:val="28"/>
          <w:szCs w:val="28"/>
        </w:rPr>
        <w:t xml:space="preserve"> nanoparticles composited with chitosan and included with Ag. This can be tied with the dimension of the nanocomposite where the least amount was calculated for TiO</w:t>
      </w:r>
      <w:r w:rsidR="003475F7" w:rsidRPr="00942F18">
        <w:rPr>
          <w:rFonts w:asciiTheme="majorBidi" w:hAnsiTheme="majorBidi" w:cstheme="majorBidi"/>
          <w:sz w:val="28"/>
          <w:szCs w:val="28"/>
          <w:vertAlign w:val="subscript"/>
        </w:rPr>
        <w:t>2</w:t>
      </w:r>
      <w:r w:rsidR="003475F7" w:rsidRPr="00942F18">
        <w:rPr>
          <w:rFonts w:asciiTheme="majorBidi" w:hAnsiTheme="majorBidi" w:cstheme="majorBidi"/>
          <w:sz w:val="28"/>
          <w:szCs w:val="28"/>
        </w:rPr>
        <w:t>-CS-Ag, as evidenced by XRD analysis. Smaller size provides more active surface area. Interestingly, TiO</w:t>
      </w:r>
      <w:r w:rsidR="003475F7" w:rsidRPr="00942F18">
        <w:rPr>
          <w:rFonts w:asciiTheme="majorBidi" w:hAnsiTheme="majorBidi" w:cstheme="majorBidi"/>
          <w:sz w:val="28"/>
          <w:szCs w:val="28"/>
          <w:vertAlign w:val="subscript"/>
        </w:rPr>
        <w:t>2</w:t>
      </w:r>
      <w:r w:rsidR="003475F7" w:rsidRPr="00942F18">
        <w:rPr>
          <w:rFonts w:asciiTheme="majorBidi" w:hAnsiTheme="majorBidi" w:cstheme="majorBidi"/>
          <w:sz w:val="28"/>
          <w:szCs w:val="28"/>
        </w:rPr>
        <w:t xml:space="preserve">-CS nanocomposite reached an effective surface area less than its counterpart without chitosan.  </w:t>
      </w:r>
    </w:p>
    <w:p w14:paraId="4D00071F" w14:textId="77777777" w:rsidR="00FC4B65" w:rsidRPr="00942F18" w:rsidRDefault="007D4E9D" w:rsidP="005B6962">
      <w:pPr>
        <w:spacing w:after="0" w:line="276" w:lineRule="auto"/>
        <w:jc w:val="center"/>
        <w:rPr>
          <w:rFonts w:asciiTheme="majorBidi" w:hAnsiTheme="majorBidi" w:cstheme="majorBidi"/>
          <w:b/>
          <w:bCs/>
          <w:sz w:val="28"/>
          <w:szCs w:val="28"/>
        </w:rPr>
      </w:pPr>
      <w:r w:rsidRPr="00942F18">
        <w:rPr>
          <w:rFonts w:asciiTheme="majorBidi" w:hAnsiTheme="majorBidi" w:cstheme="majorBidi"/>
          <w:b/>
          <w:bCs/>
          <w:noProof/>
          <w:sz w:val="28"/>
          <w:szCs w:val="28"/>
        </w:rPr>
        <w:drawing>
          <wp:inline distT="0" distB="0" distL="0" distR="0" wp14:anchorId="6C23CF54" wp14:editId="561EF446">
            <wp:extent cx="5605199" cy="5162550"/>
            <wp:effectExtent l="19050" t="19050" r="14605" b="19050"/>
            <wp:docPr id="6" name="Picture 6" descr="C:\Users\Behrooz\Desktop\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hrooz\Desktop\BET.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799"/>
                    <a:stretch/>
                  </pic:blipFill>
                  <pic:spPr bwMode="auto">
                    <a:xfrm>
                      <a:off x="0" y="0"/>
                      <a:ext cx="5626338" cy="51820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08474FF" w14:textId="73DD64D7" w:rsidR="00ED18C1" w:rsidRPr="00942F18" w:rsidRDefault="00FC4B65" w:rsidP="003475F7">
      <w:pPr>
        <w:spacing w:line="360" w:lineRule="auto"/>
        <w:jc w:val="center"/>
        <w:rPr>
          <w:rFonts w:asciiTheme="majorBidi" w:hAnsiTheme="majorBidi" w:cstheme="majorBidi"/>
          <w:b/>
          <w:bCs/>
          <w:sz w:val="24"/>
          <w:szCs w:val="24"/>
        </w:rPr>
      </w:pPr>
      <w:r w:rsidRPr="00942F18">
        <w:rPr>
          <w:rFonts w:asciiTheme="majorBidi" w:hAnsiTheme="majorBidi" w:cstheme="majorBidi"/>
          <w:b/>
          <w:bCs/>
          <w:sz w:val="24"/>
          <w:szCs w:val="24"/>
        </w:rPr>
        <w:t xml:space="preserve">Figure </w:t>
      </w:r>
      <w:r w:rsidR="0027643E" w:rsidRPr="00942F18">
        <w:rPr>
          <w:rFonts w:asciiTheme="majorBidi" w:hAnsiTheme="majorBidi" w:cstheme="majorBidi"/>
          <w:b/>
          <w:bCs/>
          <w:sz w:val="24"/>
          <w:szCs w:val="24"/>
        </w:rPr>
        <w:t>5</w:t>
      </w:r>
      <w:r w:rsidRPr="00942F18">
        <w:rPr>
          <w:rFonts w:asciiTheme="majorBidi" w:hAnsiTheme="majorBidi" w:cstheme="majorBidi"/>
          <w:b/>
          <w:bCs/>
          <w:sz w:val="24"/>
          <w:szCs w:val="24"/>
        </w:rPr>
        <w:t xml:space="preserve">. </w:t>
      </w:r>
      <w:r w:rsidRPr="00942F18">
        <w:rPr>
          <w:rFonts w:asciiTheme="majorBidi" w:hAnsiTheme="majorBidi" w:cstheme="majorBidi"/>
          <w:sz w:val="24"/>
          <w:szCs w:val="24"/>
        </w:rPr>
        <w:t>Nitrogen absorption-desorption isotherm of (a)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 (b)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-CS, and (c)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-CS-Ag.</w:t>
      </w:r>
    </w:p>
    <w:p w14:paraId="0603A1B1" w14:textId="77777777" w:rsidR="002E02F6" w:rsidRPr="00942F18" w:rsidRDefault="002E02F6" w:rsidP="005B6962">
      <w:pPr>
        <w:spacing w:after="0" w:line="360" w:lineRule="auto"/>
        <w:jc w:val="center"/>
        <w:rPr>
          <w:rFonts w:asciiTheme="majorBidi" w:hAnsiTheme="majorBidi" w:cstheme="majorBidi"/>
          <w:sz w:val="24"/>
          <w:szCs w:val="24"/>
        </w:rPr>
      </w:pPr>
      <w:r w:rsidRPr="00942F18">
        <w:rPr>
          <w:rFonts w:asciiTheme="majorBidi" w:hAnsiTheme="majorBidi" w:cstheme="majorBidi"/>
          <w:b/>
          <w:bCs/>
          <w:sz w:val="24"/>
          <w:szCs w:val="24"/>
        </w:rPr>
        <w:t xml:space="preserve">Table 1. </w:t>
      </w:r>
      <w:r w:rsidRPr="00942F18">
        <w:rPr>
          <w:rFonts w:asciiTheme="majorBidi" w:hAnsiTheme="majorBidi" w:cstheme="majorBidi"/>
          <w:sz w:val="24"/>
          <w:szCs w:val="24"/>
        </w:rPr>
        <w:t>Data obtained from BET analysis conducted for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-CS, and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-CS-Ag.</w:t>
      </w:r>
    </w:p>
    <w:tbl>
      <w:tblPr>
        <w:tblStyle w:val="PlainTable2"/>
        <w:tblW w:w="0" w:type="auto"/>
        <w:tblLook w:val="04A0" w:firstRow="1" w:lastRow="0" w:firstColumn="1" w:lastColumn="0" w:noHBand="0" w:noVBand="1"/>
      </w:tblPr>
      <w:tblGrid>
        <w:gridCol w:w="1705"/>
        <w:gridCol w:w="2340"/>
        <w:gridCol w:w="2610"/>
        <w:gridCol w:w="2695"/>
      </w:tblGrid>
      <w:tr w:rsidR="002E02F6" w:rsidRPr="00942F18" w14:paraId="71106940" w14:textId="77777777" w:rsidTr="00B06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45EBFB1" w14:textId="77777777" w:rsidR="002E02F6" w:rsidRPr="00942F18" w:rsidRDefault="002E02F6" w:rsidP="00B06F74">
            <w:pPr>
              <w:spacing w:line="360" w:lineRule="auto"/>
              <w:jc w:val="center"/>
              <w:rPr>
                <w:rFonts w:asciiTheme="majorBidi" w:hAnsiTheme="majorBidi" w:cstheme="majorBidi"/>
                <w:b w:val="0"/>
                <w:bCs w:val="0"/>
                <w:sz w:val="24"/>
                <w:szCs w:val="24"/>
              </w:rPr>
            </w:pPr>
            <w:r w:rsidRPr="00942F18">
              <w:rPr>
                <w:rFonts w:asciiTheme="majorBidi" w:hAnsiTheme="majorBidi" w:cstheme="majorBidi"/>
                <w:b w:val="0"/>
                <w:bCs w:val="0"/>
                <w:sz w:val="24"/>
                <w:szCs w:val="24"/>
              </w:rPr>
              <w:t>Sample</w:t>
            </w:r>
          </w:p>
        </w:tc>
        <w:tc>
          <w:tcPr>
            <w:tcW w:w="2340" w:type="dxa"/>
            <w:vAlign w:val="center"/>
          </w:tcPr>
          <w:p w14:paraId="51ECD293" w14:textId="77777777" w:rsidR="002E02F6" w:rsidRPr="00942F18" w:rsidRDefault="002E02F6" w:rsidP="00B06F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942F18">
              <w:rPr>
                <w:rFonts w:asciiTheme="majorBidi" w:hAnsiTheme="majorBidi" w:cstheme="majorBidi"/>
                <w:b w:val="0"/>
                <w:bCs w:val="0"/>
                <w:sz w:val="24"/>
                <w:szCs w:val="24"/>
              </w:rPr>
              <w:t>Mean pore diameter</w:t>
            </w:r>
          </w:p>
          <w:p w14:paraId="0557331D" w14:textId="77777777" w:rsidR="002E02F6" w:rsidRPr="00942F18" w:rsidRDefault="002E02F6" w:rsidP="00B06F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942F18">
              <w:rPr>
                <w:rFonts w:asciiTheme="majorBidi" w:hAnsiTheme="majorBidi" w:cstheme="majorBidi"/>
                <w:b w:val="0"/>
                <w:bCs w:val="0"/>
                <w:sz w:val="24"/>
                <w:szCs w:val="24"/>
              </w:rPr>
              <w:t>(nm)</w:t>
            </w:r>
          </w:p>
        </w:tc>
        <w:tc>
          <w:tcPr>
            <w:tcW w:w="2610" w:type="dxa"/>
            <w:vAlign w:val="center"/>
          </w:tcPr>
          <w:p w14:paraId="7D508D9D" w14:textId="77777777" w:rsidR="002E02F6" w:rsidRPr="00942F18" w:rsidRDefault="002E02F6" w:rsidP="00B06F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942F18">
              <w:rPr>
                <w:rFonts w:asciiTheme="majorBidi" w:hAnsiTheme="majorBidi" w:cstheme="majorBidi"/>
                <w:b w:val="0"/>
                <w:bCs w:val="0"/>
                <w:sz w:val="24"/>
                <w:szCs w:val="24"/>
              </w:rPr>
              <w:t>Effective pore volume (cm</w:t>
            </w:r>
            <w:r w:rsidRPr="00942F18">
              <w:rPr>
                <w:rFonts w:asciiTheme="majorBidi" w:hAnsiTheme="majorBidi" w:cstheme="majorBidi"/>
                <w:b w:val="0"/>
                <w:bCs w:val="0"/>
                <w:sz w:val="24"/>
                <w:szCs w:val="24"/>
                <w:vertAlign w:val="superscript"/>
              </w:rPr>
              <w:t>3</w:t>
            </w:r>
            <w:r w:rsidRPr="00942F18">
              <w:rPr>
                <w:rFonts w:asciiTheme="majorBidi" w:hAnsiTheme="majorBidi" w:cstheme="majorBidi"/>
                <w:b w:val="0"/>
                <w:bCs w:val="0"/>
                <w:sz w:val="24"/>
                <w:szCs w:val="24"/>
              </w:rPr>
              <w:t>/g)</w:t>
            </w:r>
          </w:p>
        </w:tc>
        <w:tc>
          <w:tcPr>
            <w:tcW w:w="2695" w:type="dxa"/>
            <w:vAlign w:val="center"/>
          </w:tcPr>
          <w:p w14:paraId="1655B513" w14:textId="77777777" w:rsidR="002E02F6" w:rsidRPr="00942F18" w:rsidRDefault="002E02F6" w:rsidP="00B06F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942F18">
              <w:rPr>
                <w:rFonts w:asciiTheme="majorBidi" w:hAnsiTheme="majorBidi" w:cstheme="majorBidi"/>
                <w:b w:val="0"/>
                <w:bCs w:val="0"/>
                <w:sz w:val="24"/>
                <w:szCs w:val="24"/>
              </w:rPr>
              <w:t>Effective surface area (m</w:t>
            </w:r>
            <w:r w:rsidRPr="00942F18">
              <w:rPr>
                <w:rFonts w:asciiTheme="majorBidi" w:hAnsiTheme="majorBidi" w:cstheme="majorBidi"/>
                <w:b w:val="0"/>
                <w:bCs w:val="0"/>
                <w:sz w:val="24"/>
                <w:szCs w:val="24"/>
                <w:vertAlign w:val="superscript"/>
              </w:rPr>
              <w:t>2</w:t>
            </w:r>
            <w:r w:rsidRPr="00942F18">
              <w:rPr>
                <w:rFonts w:asciiTheme="majorBidi" w:hAnsiTheme="majorBidi" w:cstheme="majorBidi"/>
                <w:b w:val="0"/>
                <w:bCs w:val="0"/>
                <w:sz w:val="24"/>
                <w:szCs w:val="24"/>
              </w:rPr>
              <w:t>/g)</w:t>
            </w:r>
          </w:p>
        </w:tc>
      </w:tr>
      <w:tr w:rsidR="002E02F6" w:rsidRPr="00942F18" w14:paraId="7666AD67" w14:textId="77777777" w:rsidTr="00B06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1DA2A3CE" w14:textId="77777777" w:rsidR="002E02F6" w:rsidRPr="00942F18" w:rsidRDefault="002E02F6" w:rsidP="00B06F74">
            <w:pPr>
              <w:spacing w:line="360" w:lineRule="auto"/>
              <w:jc w:val="center"/>
              <w:rPr>
                <w:rFonts w:asciiTheme="majorBidi" w:hAnsiTheme="majorBidi" w:cstheme="majorBidi"/>
                <w:b w:val="0"/>
                <w:bCs w:val="0"/>
                <w:sz w:val="24"/>
                <w:szCs w:val="24"/>
              </w:rPr>
            </w:pPr>
            <w:r w:rsidRPr="00942F18">
              <w:rPr>
                <w:rFonts w:asciiTheme="majorBidi" w:hAnsiTheme="majorBidi" w:cstheme="majorBidi"/>
                <w:b w:val="0"/>
                <w:bCs w:val="0"/>
                <w:sz w:val="24"/>
                <w:szCs w:val="24"/>
              </w:rPr>
              <w:t>TiO</w:t>
            </w:r>
            <w:r w:rsidRPr="00942F18">
              <w:rPr>
                <w:rFonts w:asciiTheme="majorBidi" w:hAnsiTheme="majorBidi" w:cstheme="majorBidi"/>
                <w:b w:val="0"/>
                <w:bCs w:val="0"/>
                <w:sz w:val="24"/>
                <w:szCs w:val="24"/>
                <w:vertAlign w:val="subscript"/>
              </w:rPr>
              <w:t>2</w:t>
            </w:r>
          </w:p>
        </w:tc>
        <w:tc>
          <w:tcPr>
            <w:tcW w:w="2340" w:type="dxa"/>
            <w:vAlign w:val="center"/>
          </w:tcPr>
          <w:p w14:paraId="0372CA84" w14:textId="77777777" w:rsidR="002E02F6" w:rsidRPr="00942F18" w:rsidRDefault="002E02F6" w:rsidP="00B06F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42F18">
              <w:rPr>
                <w:rFonts w:asciiTheme="majorBidi" w:hAnsiTheme="majorBidi" w:cstheme="majorBidi"/>
                <w:sz w:val="24"/>
                <w:szCs w:val="24"/>
              </w:rPr>
              <w:t>2020.7</w:t>
            </w:r>
          </w:p>
        </w:tc>
        <w:tc>
          <w:tcPr>
            <w:tcW w:w="2610" w:type="dxa"/>
            <w:vAlign w:val="center"/>
          </w:tcPr>
          <w:p w14:paraId="65CFD1AA" w14:textId="77777777" w:rsidR="002E02F6" w:rsidRPr="00942F18" w:rsidRDefault="002E02F6" w:rsidP="00B06F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42F18">
              <w:rPr>
                <w:rFonts w:asciiTheme="majorBidi" w:hAnsiTheme="majorBidi" w:cstheme="majorBidi"/>
                <w:sz w:val="24"/>
                <w:szCs w:val="24"/>
              </w:rPr>
              <w:t>0.0072335</w:t>
            </w:r>
          </w:p>
        </w:tc>
        <w:tc>
          <w:tcPr>
            <w:tcW w:w="2695" w:type="dxa"/>
            <w:vAlign w:val="center"/>
          </w:tcPr>
          <w:p w14:paraId="70AB4AEF" w14:textId="77777777" w:rsidR="002E02F6" w:rsidRPr="00942F18" w:rsidRDefault="002E02F6" w:rsidP="00B06F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42F18">
              <w:rPr>
                <w:rFonts w:asciiTheme="majorBidi" w:hAnsiTheme="majorBidi" w:cstheme="majorBidi"/>
                <w:sz w:val="24"/>
                <w:szCs w:val="24"/>
              </w:rPr>
              <w:t>0.014319</w:t>
            </w:r>
          </w:p>
        </w:tc>
      </w:tr>
      <w:tr w:rsidR="002E02F6" w:rsidRPr="00942F18" w14:paraId="29018CB5" w14:textId="77777777" w:rsidTr="00B06F74">
        <w:tc>
          <w:tcPr>
            <w:cnfStyle w:val="001000000000" w:firstRow="0" w:lastRow="0" w:firstColumn="1" w:lastColumn="0" w:oddVBand="0" w:evenVBand="0" w:oddHBand="0" w:evenHBand="0" w:firstRowFirstColumn="0" w:firstRowLastColumn="0" w:lastRowFirstColumn="0" w:lastRowLastColumn="0"/>
            <w:tcW w:w="1705" w:type="dxa"/>
            <w:vAlign w:val="center"/>
          </w:tcPr>
          <w:p w14:paraId="5C174EEA" w14:textId="77777777" w:rsidR="002E02F6" w:rsidRPr="00942F18" w:rsidRDefault="002E02F6" w:rsidP="00B06F74">
            <w:pPr>
              <w:spacing w:line="360" w:lineRule="auto"/>
              <w:jc w:val="center"/>
              <w:rPr>
                <w:rFonts w:asciiTheme="majorBidi" w:hAnsiTheme="majorBidi" w:cstheme="majorBidi"/>
                <w:b w:val="0"/>
                <w:bCs w:val="0"/>
                <w:sz w:val="24"/>
                <w:szCs w:val="24"/>
              </w:rPr>
            </w:pPr>
            <w:r w:rsidRPr="00942F18">
              <w:rPr>
                <w:rFonts w:asciiTheme="majorBidi" w:hAnsiTheme="majorBidi" w:cstheme="majorBidi"/>
                <w:b w:val="0"/>
                <w:bCs w:val="0"/>
                <w:sz w:val="24"/>
                <w:szCs w:val="24"/>
              </w:rPr>
              <w:t>TiO</w:t>
            </w:r>
            <w:r w:rsidRPr="00942F18">
              <w:rPr>
                <w:rFonts w:asciiTheme="majorBidi" w:hAnsiTheme="majorBidi" w:cstheme="majorBidi"/>
                <w:b w:val="0"/>
                <w:bCs w:val="0"/>
                <w:sz w:val="24"/>
                <w:szCs w:val="24"/>
                <w:vertAlign w:val="subscript"/>
              </w:rPr>
              <w:t>2</w:t>
            </w:r>
            <w:r w:rsidRPr="00942F18">
              <w:rPr>
                <w:rFonts w:asciiTheme="majorBidi" w:hAnsiTheme="majorBidi" w:cstheme="majorBidi"/>
                <w:b w:val="0"/>
                <w:bCs w:val="0"/>
                <w:sz w:val="24"/>
                <w:szCs w:val="24"/>
              </w:rPr>
              <w:t>-CS</w:t>
            </w:r>
          </w:p>
        </w:tc>
        <w:tc>
          <w:tcPr>
            <w:tcW w:w="2340" w:type="dxa"/>
            <w:vAlign w:val="center"/>
          </w:tcPr>
          <w:p w14:paraId="053B42A6" w14:textId="77777777" w:rsidR="002E02F6" w:rsidRPr="00942F18" w:rsidRDefault="002E02F6" w:rsidP="00B06F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42F18">
              <w:rPr>
                <w:rFonts w:asciiTheme="majorBidi" w:hAnsiTheme="majorBidi" w:cstheme="majorBidi"/>
                <w:sz w:val="24"/>
                <w:szCs w:val="24"/>
              </w:rPr>
              <w:t>85304</w:t>
            </w:r>
          </w:p>
        </w:tc>
        <w:tc>
          <w:tcPr>
            <w:tcW w:w="2610" w:type="dxa"/>
            <w:vAlign w:val="center"/>
          </w:tcPr>
          <w:p w14:paraId="4D789366" w14:textId="77777777" w:rsidR="002E02F6" w:rsidRPr="00942F18" w:rsidRDefault="002E02F6" w:rsidP="00B06F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42F18">
              <w:rPr>
                <w:rFonts w:asciiTheme="majorBidi" w:hAnsiTheme="majorBidi" w:cstheme="majorBidi"/>
                <w:sz w:val="24"/>
                <w:szCs w:val="24"/>
              </w:rPr>
              <w:t>0.015655</w:t>
            </w:r>
          </w:p>
        </w:tc>
        <w:tc>
          <w:tcPr>
            <w:tcW w:w="2695" w:type="dxa"/>
            <w:vAlign w:val="center"/>
          </w:tcPr>
          <w:p w14:paraId="25BB99A1" w14:textId="77777777" w:rsidR="002E02F6" w:rsidRPr="00942F18" w:rsidRDefault="002E02F6" w:rsidP="00B06F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42F18">
              <w:rPr>
                <w:rFonts w:asciiTheme="majorBidi" w:hAnsiTheme="majorBidi" w:cstheme="majorBidi"/>
                <w:sz w:val="24"/>
                <w:szCs w:val="24"/>
              </w:rPr>
              <w:t>0.00073408</w:t>
            </w:r>
          </w:p>
        </w:tc>
      </w:tr>
      <w:tr w:rsidR="002E02F6" w:rsidRPr="00942F18" w14:paraId="522C300B" w14:textId="77777777" w:rsidTr="00B06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3B7FBFB7" w14:textId="77777777" w:rsidR="002E02F6" w:rsidRPr="00942F18" w:rsidRDefault="002E02F6" w:rsidP="00B06F74">
            <w:pPr>
              <w:spacing w:line="360" w:lineRule="auto"/>
              <w:jc w:val="center"/>
              <w:rPr>
                <w:rFonts w:asciiTheme="majorBidi" w:hAnsiTheme="majorBidi" w:cstheme="majorBidi"/>
                <w:b w:val="0"/>
                <w:bCs w:val="0"/>
                <w:sz w:val="24"/>
                <w:szCs w:val="24"/>
              </w:rPr>
            </w:pPr>
            <w:r w:rsidRPr="00942F18">
              <w:rPr>
                <w:rFonts w:asciiTheme="majorBidi" w:hAnsiTheme="majorBidi" w:cstheme="majorBidi"/>
                <w:b w:val="0"/>
                <w:bCs w:val="0"/>
                <w:sz w:val="24"/>
                <w:szCs w:val="24"/>
              </w:rPr>
              <w:t>TiO</w:t>
            </w:r>
            <w:r w:rsidRPr="00942F18">
              <w:rPr>
                <w:rFonts w:asciiTheme="majorBidi" w:hAnsiTheme="majorBidi" w:cstheme="majorBidi"/>
                <w:b w:val="0"/>
                <w:bCs w:val="0"/>
                <w:sz w:val="24"/>
                <w:szCs w:val="24"/>
                <w:vertAlign w:val="subscript"/>
              </w:rPr>
              <w:t>2</w:t>
            </w:r>
            <w:r w:rsidRPr="00942F18">
              <w:rPr>
                <w:rFonts w:asciiTheme="majorBidi" w:hAnsiTheme="majorBidi" w:cstheme="majorBidi"/>
                <w:b w:val="0"/>
                <w:bCs w:val="0"/>
                <w:sz w:val="24"/>
                <w:szCs w:val="24"/>
              </w:rPr>
              <w:t>-CS-Ag</w:t>
            </w:r>
          </w:p>
        </w:tc>
        <w:tc>
          <w:tcPr>
            <w:tcW w:w="2340" w:type="dxa"/>
            <w:vAlign w:val="center"/>
          </w:tcPr>
          <w:p w14:paraId="2EEA9FA8" w14:textId="77777777" w:rsidR="002E02F6" w:rsidRPr="00942F18" w:rsidRDefault="002E02F6" w:rsidP="00B06F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42F18">
              <w:rPr>
                <w:rFonts w:asciiTheme="majorBidi" w:hAnsiTheme="majorBidi" w:cstheme="majorBidi"/>
                <w:sz w:val="24"/>
                <w:szCs w:val="24"/>
              </w:rPr>
              <w:t>106.48</w:t>
            </w:r>
          </w:p>
        </w:tc>
        <w:tc>
          <w:tcPr>
            <w:tcW w:w="2610" w:type="dxa"/>
            <w:vAlign w:val="center"/>
          </w:tcPr>
          <w:p w14:paraId="79FBB124" w14:textId="77777777" w:rsidR="002E02F6" w:rsidRPr="00942F18" w:rsidRDefault="002E02F6" w:rsidP="00B06F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42F18">
              <w:rPr>
                <w:rFonts w:asciiTheme="majorBidi" w:hAnsiTheme="majorBidi" w:cstheme="majorBidi"/>
                <w:sz w:val="24"/>
                <w:szCs w:val="24"/>
              </w:rPr>
              <w:t>0.0044144</w:t>
            </w:r>
          </w:p>
        </w:tc>
        <w:tc>
          <w:tcPr>
            <w:tcW w:w="2695" w:type="dxa"/>
            <w:vAlign w:val="center"/>
          </w:tcPr>
          <w:p w14:paraId="47C7AC5C" w14:textId="77777777" w:rsidR="002E02F6" w:rsidRPr="00942F18" w:rsidRDefault="002E02F6" w:rsidP="00B06F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42F18">
              <w:rPr>
                <w:rFonts w:asciiTheme="majorBidi" w:hAnsiTheme="majorBidi" w:cstheme="majorBidi"/>
                <w:sz w:val="24"/>
                <w:szCs w:val="24"/>
              </w:rPr>
              <w:t>0.16582</w:t>
            </w:r>
          </w:p>
        </w:tc>
      </w:tr>
    </w:tbl>
    <w:p w14:paraId="34755D54" w14:textId="544D217D" w:rsidR="003A076E" w:rsidRPr="00942F18" w:rsidRDefault="0018556F" w:rsidP="00160A36">
      <w:pPr>
        <w:spacing w:before="240" w:line="360" w:lineRule="auto"/>
        <w:jc w:val="both"/>
        <w:rPr>
          <w:rFonts w:asciiTheme="majorBidi" w:hAnsiTheme="majorBidi" w:cstheme="majorBidi"/>
          <w:sz w:val="28"/>
          <w:szCs w:val="28"/>
        </w:rPr>
      </w:pPr>
      <w:r w:rsidRPr="00942F18">
        <w:rPr>
          <w:rFonts w:asciiTheme="majorBidi" w:hAnsiTheme="majorBidi" w:cstheme="majorBidi"/>
          <w:sz w:val="28"/>
          <w:szCs w:val="28"/>
          <w:rPrChange w:id="192" w:author="user" w:date="2025-12-21T10:26:00Z" w16du:dateUtc="2025-12-21T06:56:00Z">
            <w:rPr>
              <w:rFonts w:asciiTheme="majorBidi" w:hAnsiTheme="majorBidi" w:cstheme="majorBidi"/>
              <w:sz w:val="28"/>
              <w:szCs w:val="28"/>
              <w:highlight w:val="yellow"/>
            </w:rPr>
          </w:rPrChange>
        </w:rPr>
        <w:t>In addition to BET, BJH analysis</w:t>
      </w:r>
      <w:r w:rsidRPr="00942F18">
        <w:rPr>
          <w:rFonts w:asciiTheme="majorBidi" w:hAnsiTheme="majorBidi" w:cstheme="majorBidi"/>
          <w:sz w:val="28"/>
          <w:szCs w:val="28"/>
        </w:rPr>
        <w:t xml:space="preserve"> was conducted to study pore size distribution.</w:t>
      </w:r>
      <w:r w:rsidR="0027643E" w:rsidRPr="00942F18">
        <w:rPr>
          <w:rFonts w:asciiTheme="majorBidi" w:hAnsiTheme="majorBidi" w:cstheme="majorBidi"/>
          <w:sz w:val="28"/>
          <w:szCs w:val="28"/>
        </w:rPr>
        <w:t xml:space="preserve"> According to BJH absorption (Figure 6a) and desorption (Figure 6b) curves of TiO</w:t>
      </w:r>
      <w:r w:rsidR="0027643E" w:rsidRPr="00942F18">
        <w:rPr>
          <w:rFonts w:asciiTheme="majorBidi" w:hAnsiTheme="majorBidi" w:cstheme="majorBidi"/>
          <w:sz w:val="28"/>
          <w:szCs w:val="28"/>
          <w:vertAlign w:val="subscript"/>
        </w:rPr>
        <w:t>2</w:t>
      </w:r>
      <w:r w:rsidR="0027643E" w:rsidRPr="00942F18">
        <w:rPr>
          <w:rFonts w:asciiTheme="majorBidi" w:hAnsiTheme="majorBidi" w:cstheme="majorBidi"/>
          <w:sz w:val="28"/>
          <w:szCs w:val="28"/>
        </w:rPr>
        <w:t xml:space="preserve"> nanoparticles, both mesopores (2–50 nm) and macropores (&gt;50 nm) can be found. </w:t>
      </w:r>
      <w:r w:rsidR="005F0F2F" w:rsidRPr="00942F18">
        <w:rPr>
          <w:rFonts w:asciiTheme="majorBidi" w:hAnsiTheme="majorBidi" w:cstheme="majorBidi"/>
          <w:sz w:val="28"/>
          <w:szCs w:val="28"/>
        </w:rPr>
        <w:t>Compositing TiO</w:t>
      </w:r>
      <w:r w:rsidR="005F0F2F" w:rsidRPr="00942F18">
        <w:rPr>
          <w:rFonts w:asciiTheme="majorBidi" w:hAnsiTheme="majorBidi" w:cstheme="majorBidi"/>
          <w:sz w:val="28"/>
          <w:szCs w:val="28"/>
          <w:vertAlign w:val="subscript"/>
        </w:rPr>
        <w:t xml:space="preserve">2 </w:t>
      </w:r>
      <w:r w:rsidR="005F0F2F" w:rsidRPr="00942F18">
        <w:rPr>
          <w:rFonts w:asciiTheme="majorBidi" w:hAnsiTheme="majorBidi" w:cstheme="majorBidi"/>
          <w:sz w:val="28"/>
          <w:szCs w:val="28"/>
        </w:rPr>
        <w:t xml:space="preserve">with chitosan had negligible effect on pore size distribution. </w:t>
      </w:r>
    </w:p>
    <w:p w14:paraId="158A3C0E" w14:textId="77777777" w:rsidR="00B0233E" w:rsidRPr="00942F18" w:rsidRDefault="00B0233E" w:rsidP="005B6962">
      <w:pPr>
        <w:spacing w:after="0" w:line="276" w:lineRule="auto"/>
        <w:jc w:val="center"/>
        <w:rPr>
          <w:rFonts w:asciiTheme="majorBidi" w:hAnsiTheme="majorBidi" w:cstheme="majorBidi"/>
          <w:b/>
          <w:bCs/>
          <w:sz w:val="28"/>
          <w:szCs w:val="28"/>
        </w:rPr>
      </w:pPr>
      <w:r w:rsidRPr="00942F18">
        <w:rPr>
          <w:rFonts w:asciiTheme="majorBidi" w:hAnsiTheme="majorBidi" w:cstheme="majorBidi"/>
          <w:b/>
          <w:bCs/>
          <w:noProof/>
          <w:sz w:val="28"/>
          <w:szCs w:val="28"/>
        </w:rPr>
        <w:drawing>
          <wp:inline distT="0" distB="0" distL="0" distR="0" wp14:anchorId="078616BB" wp14:editId="184A8665">
            <wp:extent cx="5686425" cy="6071349"/>
            <wp:effectExtent l="19050" t="19050" r="9525" b="24765"/>
            <wp:docPr id="8" name="Picture 8" descr="C:\Users\Behrooz\Desktop\B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hrooz\Desktop\BJH.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8580" cy="6148388"/>
                    </a:xfrm>
                    <a:prstGeom prst="rect">
                      <a:avLst/>
                    </a:prstGeom>
                    <a:noFill/>
                    <a:ln>
                      <a:solidFill>
                        <a:schemeClr val="tx1"/>
                      </a:solidFill>
                    </a:ln>
                  </pic:spPr>
                </pic:pic>
              </a:graphicData>
            </a:graphic>
          </wp:inline>
        </w:drawing>
      </w:r>
    </w:p>
    <w:p w14:paraId="732EA512" w14:textId="77777777" w:rsidR="00FC4B65" w:rsidRPr="00942F18" w:rsidRDefault="00FC4B65" w:rsidP="005B6962">
      <w:pPr>
        <w:spacing w:line="360" w:lineRule="auto"/>
        <w:jc w:val="center"/>
        <w:rPr>
          <w:rFonts w:asciiTheme="majorBidi" w:hAnsiTheme="majorBidi" w:cstheme="majorBidi"/>
          <w:sz w:val="24"/>
          <w:szCs w:val="24"/>
        </w:rPr>
      </w:pPr>
      <w:r w:rsidRPr="00942F18">
        <w:rPr>
          <w:rFonts w:asciiTheme="majorBidi" w:hAnsiTheme="majorBidi" w:cstheme="majorBidi"/>
          <w:b/>
          <w:bCs/>
          <w:sz w:val="24"/>
          <w:szCs w:val="24"/>
        </w:rPr>
        <w:t xml:space="preserve">Figure </w:t>
      </w:r>
      <w:r w:rsidR="0027643E" w:rsidRPr="00942F18">
        <w:rPr>
          <w:rFonts w:asciiTheme="majorBidi" w:hAnsiTheme="majorBidi" w:cstheme="majorBidi"/>
          <w:b/>
          <w:bCs/>
          <w:sz w:val="24"/>
          <w:szCs w:val="24"/>
        </w:rPr>
        <w:t>6</w:t>
      </w:r>
      <w:r w:rsidRPr="00942F18">
        <w:rPr>
          <w:rFonts w:asciiTheme="majorBidi" w:hAnsiTheme="majorBidi" w:cstheme="majorBidi"/>
          <w:b/>
          <w:bCs/>
          <w:sz w:val="24"/>
          <w:szCs w:val="24"/>
        </w:rPr>
        <w:t xml:space="preserve">. </w:t>
      </w:r>
      <w:r w:rsidRPr="00942F18">
        <w:rPr>
          <w:rFonts w:asciiTheme="majorBidi" w:hAnsiTheme="majorBidi" w:cstheme="majorBidi"/>
          <w:sz w:val="24"/>
          <w:szCs w:val="24"/>
        </w:rPr>
        <w:t>The BJH curves for (</w:t>
      </w:r>
      <w:proofErr w:type="spellStart"/>
      <w:proofErr w:type="gramStart"/>
      <w:r w:rsidRPr="00942F18">
        <w:rPr>
          <w:rFonts w:asciiTheme="majorBidi" w:hAnsiTheme="majorBidi" w:cstheme="majorBidi"/>
          <w:sz w:val="24"/>
          <w:szCs w:val="24"/>
        </w:rPr>
        <w:t>a,b</w:t>
      </w:r>
      <w:proofErr w:type="spellEnd"/>
      <w:proofErr w:type="gramEnd"/>
      <w:r w:rsidRPr="00942F18">
        <w:rPr>
          <w:rFonts w:asciiTheme="majorBidi" w:hAnsiTheme="majorBidi" w:cstheme="majorBidi"/>
          <w:sz w:val="24"/>
          <w:szCs w:val="24"/>
        </w:rPr>
        <w:t>)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 (</w:t>
      </w:r>
      <w:proofErr w:type="spellStart"/>
      <w:proofErr w:type="gramStart"/>
      <w:r w:rsidRPr="00942F18">
        <w:rPr>
          <w:rFonts w:asciiTheme="majorBidi" w:hAnsiTheme="majorBidi" w:cstheme="majorBidi"/>
          <w:sz w:val="24"/>
          <w:szCs w:val="24"/>
        </w:rPr>
        <w:t>c,d</w:t>
      </w:r>
      <w:proofErr w:type="spellEnd"/>
      <w:proofErr w:type="gramEnd"/>
      <w:r w:rsidRPr="00942F18">
        <w:rPr>
          <w:rFonts w:asciiTheme="majorBidi" w:hAnsiTheme="majorBidi" w:cstheme="majorBidi"/>
          <w:sz w:val="24"/>
          <w:szCs w:val="24"/>
        </w:rPr>
        <w:t>)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-CS, and (</w:t>
      </w:r>
      <w:proofErr w:type="spellStart"/>
      <w:proofErr w:type="gramStart"/>
      <w:r w:rsidRPr="00942F18">
        <w:rPr>
          <w:rFonts w:asciiTheme="majorBidi" w:hAnsiTheme="majorBidi" w:cstheme="majorBidi"/>
          <w:sz w:val="24"/>
          <w:szCs w:val="24"/>
        </w:rPr>
        <w:t>e,f</w:t>
      </w:r>
      <w:proofErr w:type="spellEnd"/>
      <w:proofErr w:type="gramEnd"/>
      <w:r w:rsidRPr="00942F18">
        <w:rPr>
          <w:rFonts w:asciiTheme="majorBidi" w:hAnsiTheme="majorBidi" w:cstheme="majorBidi"/>
          <w:sz w:val="24"/>
          <w:szCs w:val="24"/>
        </w:rPr>
        <w:t>)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-CS-Ag. For each sample, the first and second curve is respectively absorption and desorption.</w:t>
      </w:r>
    </w:p>
    <w:p w14:paraId="3986CE41" w14:textId="31FC6306" w:rsidR="005B6962" w:rsidRPr="00942F18" w:rsidRDefault="00985CE3" w:rsidP="00985CE3">
      <w:pPr>
        <w:spacing w:line="360" w:lineRule="auto"/>
        <w:jc w:val="both"/>
        <w:rPr>
          <w:rFonts w:ascii="Times New Roman" w:hAnsi="Times New Roman" w:cs="Times New Roman"/>
          <w:sz w:val="28"/>
          <w:szCs w:val="28"/>
        </w:rPr>
      </w:pPr>
      <w:r w:rsidRPr="00942F18">
        <w:rPr>
          <w:rFonts w:ascii="Times New Roman" w:hAnsi="Times New Roman" w:cs="Times New Roman"/>
          <w:sz w:val="28"/>
          <w:szCs w:val="28"/>
        </w:rPr>
        <w:t>Like TiO</w:t>
      </w:r>
      <w:r w:rsidRPr="00942F18">
        <w:rPr>
          <w:rFonts w:ascii="Times New Roman" w:hAnsi="Times New Roman" w:cs="Times New Roman"/>
          <w:sz w:val="28"/>
          <w:szCs w:val="28"/>
          <w:vertAlign w:val="subscript"/>
        </w:rPr>
        <w:t>2</w:t>
      </w:r>
      <w:r w:rsidRPr="00942F18">
        <w:rPr>
          <w:rFonts w:ascii="Times New Roman" w:hAnsi="Times New Roman" w:cs="Times New Roman"/>
          <w:sz w:val="28"/>
          <w:szCs w:val="28"/>
        </w:rPr>
        <w:t>, the BJH absorption (Figure 6c) and desorption (Figure 6d) curves of TiO</w:t>
      </w:r>
      <w:r w:rsidRPr="00942F18">
        <w:rPr>
          <w:rFonts w:ascii="Times New Roman" w:hAnsi="Times New Roman" w:cs="Times New Roman"/>
          <w:sz w:val="28"/>
          <w:szCs w:val="28"/>
          <w:vertAlign w:val="subscript"/>
        </w:rPr>
        <w:t>2</w:t>
      </w:r>
      <w:r w:rsidRPr="00942F18">
        <w:rPr>
          <w:rFonts w:ascii="Times New Roman" w:hAnsi="Times New Roman" w:cs="Times New Roman"/>
          <w:sz w:val="28"/>
          <w:szCs w:val="28"/>
        </w:rPr>
        <w:t>-CS nanocomposite demonstrate a mixture of mesopores and macropores. Mixing TiO</w:t>
      </w:r>
      <w:r w:rsidRPr="00942F18">
        <w:rPr>
          <w:rFonts w:ascii="Times New Roman" w:hAnsi="Times New Roman" w:cs="Times New Roman"/>
          <w:sz w:val="28"/>
          <w:szCs w:val="28"/>
          <w:vertAlign w:val="subscript"/>
        </w:rPr>
        <w:t>2</w:t>
      </w:r>
      <w:r w:rsidRPr="00942F18">
        <w:rPr>
          <w:rFonts w:ascii="Times New Roman" w:hAnsi="Times New Roman" w:cs="Times New Roman"/>
          <w:sz w:val="28"/>
          <w:szCs w:val="28"/>
        </w:rPr>
        <w:t xml:space="preserve"> nanoparticles with CS has resulted in an increment in pore volume. Introduction of Ag within TiO</w:t>
      </w:r>
      <w:r w:rsidRPr="00942F18">
        <w:rPr>
          <w:rFonts w:ascii="Times New Roman" w:hAnsi="Times New Roman" w:cs="Times New Roman"/>
          <w:sz w:val="28"/>
          <w:szCs w:val="28"/>
          <w:vertAlign w:val="subscript"/>
        </w:rPr>
        <w:t>2</w:t>
      </w:r>
      <w:r w:rsidRPr="00942F18">
        <w:rPr>
          <w:rFonts w:ascii="Times New Roman" w:hAnsi="Times New Roman" w:cs="Times New Roman"/>
          <w:sz w:val="28"/>
          <w:szCs w:val="28"/>
        </w:rPr>
        <w:t>-CS nanocomposite decreased the pore volume. The TiO</w:t>
      </w:r>
      <w:r w:rsidRPr="00942F18">
        <w:rPr>
          <w:rFonts w:ascii="Times New Roman" w:hAnsi="Times New Roman" w:cs="Times New Roman"/>
          <w:sz w:val="28"/>
          <w:szCs w:val="28"/>
          <w:vertAlign w:val="subscript"/>
        </w:rPr>
        <w:t>2</w:t>
      </w:r>
      <w:r w:rsidRPr="00942F18">
        <w:rPr>
          <w:rFonts w:ascii="Times New Roman" w:hAnsi="Times New Roman" w:cs="Times New Roman"/>
          <w:sz w:val="28"/>
          <w:szCs w:val="28"/>
        </w:rPr>
        <w:t xml:space="preserve">-CS-Ag nanocomposite also showed a combination of mesopores and macropores (Figures 6e, f).  </w:t>
      </w:r>
    </w:p>
    <w:p w14:paraId="5F7FA863" w14:textId="77777777" w:rsidR="00606073" w:rsidRPr="00942F18" w:rsidRDefault="00606073" w:rsidP="00606073">
      <w:pPr>
        <w:spacing w:line="360" w:lineRule="auto"/>
        <w:jc w:val="both"/>
        <w:rPr>
          <w:rFonts w:asciiTheme="majorBidi" w:hAnsiTheme="majorBidi" w:cstheme="majorBidi"/>
          <w:b/>
          <w:bCs/>
          <w:sz w:val="28"/>
          <w:szCs w:val="28"/>
        </w:rPr>
      </w:pPr>
      <w:r w:rsidRPr="00942F18">
        <w:rPr>
          <w:rFonts w:asciiTheme="majorBidi" w:hAnsiTheme="majorBidi" w:cstheme="majorBidi"/>
          <w:b/>
          <w:bCs/>
          <w:sz w:val="28"/>
          <w:szCs w:val="28"/>
        </w:rPr>
        <w:t>3.3. Antibacterial activity measurements</w:t>
      </w:r>
    </w:p>
    <w:p w14:paraId="3F6BB9C1" w14:textId="5A75AF70" w:rsidR="00457AA1" w:rsidRPr="00942F18" w:rsidRDefault="00606073" w:rsidP="001744C6">
      <w:pPr>
        <w:spacing w:line="360" w:lineRule="auto"/>
        <w:jc w:val="both"/>
        <w:rPr>
          <w:rFonts w:asciiTheme="majorBidi" w:hAnsiTheme="majorBidi" w:cstheme="majorBidi"/>
          <w:sz w:val="28"/>
          <w:szCs w:val="28"/>
        </w:rPr>
      </w:pPr>
      <w:r w:rsidRPr="00942F18">
        <w:rPr>
          <w:rFonts w:asciiTheme="majorBidi" w:hAnsiTheme="majorBidi" w:cstheme="majorBidi"/>
          <w:sz w:val="28"/>
          <w:szCs w:val="28"/>
        </w:rPr>
        <w:t>Antibacterial activities of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-CS, and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 xml:space="preserve">-CS-Ag </w:t>
      </w:r>
      <w:r w:rsidRPr="00942F18">
        <w:rPr>
          <w:rFonts w:asciiTheme="majorBidi" w:hAnsiTheme="majorBidi" w:cstheme="majorBidi"/>
          <w:sz w:val="28"/>
          <w:szCs w:val="28"/>
          <w:rPrChange w:id="193" w:author="user" w:date="2025-12-21T10:26:00Z" w16du:dateUtc="2025-12-21T06:56:00Z">
            <w:rPr>
              <w:rFonts w:asciiTheme="majorBidi" w:hAnsiTheme="majorBidi" w:cstheme="majorBidi"/>
              <w:sz w:val="28"/>
              <w:szCs w:val="28"/>
              <w:highlight w:val="yellow"/>
            </w:rPr>
          </w:rPrChange>
        </w:rPr>
        <w:t xml:space="preserve">against </w:t>
      </w:r>
      <w:r w:rsidRPr="00942F18">
        <w:rPr>
          <w:rFonts w:ascii="Times New Roman" w:hAnsi="Times New Roman" w:cs="Times New Roman"/>
          <w:i/>
          <w:iCs/>
          <w:sz w:val="28"/>
          <w:szCs w:val="28"/>
          <w:rPrChange w:id="194" w:author="user" w:date="2025-12-21T10:26:00Z" w16du:dateUtc="2025-12-21T06:56:00Z">
            <w:rPr>
              <w:rFonts w:ascii="Times New Roman" w:hAnsi="Times New Roman" w:cs="Times New Roman"/>
              <w:i/>
              <w:iCs/>
              <w:sz w:val="28"/>
              <w:szCs w:val="28"/>
              <w:highlight w:val="yellow"/>
            </w:rPr>
          </w:rPrChange>
        </w:rPr>
        <w:t>E. coli</w:t>
      </w:r>
      <w:r w:rsidRPr="00942F18">
        <w:rPr>
          <w:rFonts w:ascii="Times New Roman" w:hAnsi="Times New Roman" w:cs="Times New Roman"/>
          <w:sz w:val="28"/>
          <w:szCs w:val="28"/>
          <w:rPrChange w:id="195" w:author="user" w:date="2025-12-21T10:26:00Z" w16du:dateUtc="2025-12-21T06:56:00Z">
            <w:rPr>
              <w:rFonts w:ascii="Times New Roman" w:hAnsi="Times New Roman" w:cs="Times New Roman"/>
              <w:sz w:val="28"/>
              <w:szCs w:val="28"/>
              <w:highlight w:val="yellow"/>
            </w:rPr>
          </w:rPrChange>
        </w:rPr>
        <w:t xml:space="preserve"> and </w:t>
      </w:r>
      <w:r w:rsidRPr="00942F18">
        <w:rPr>
          <w:rFonts w:asciiTheme="majorBidi" w:hAnsiTheme="majorBidi" w:cstheme="majorBidi"/>
          <w:i/>
          <w:iCs/>
          <w:sz w:val="28"/>
          <w:szCs w:val="28"/>
          <w:rPrChange w:id="196" w:author="user" w:date="2025-12-21T10:26:00Z" w16du:dateUtc="2025-12-21T06:56:00Z">
            <w:rPr>
              <w:rFonts w:asciiTheme="majorBidi" w:hAnsiTheme="majorBidi" w:cstheme="majorBidi"/>
              <w:i/>
              <w:iCs/>
              <w:sz w:val="28"/>
              <w:szCs w:val="28"/>
              <w:highlight w:val="yellow"/>
            </w:rPr>
          </w:rPrChange>
        </w:rPr>
        <w:t>S. aureus</w:t>
      </w:r>
      <w:r w:rsidRPr="00942F18">
        <w:rPr>
          <w:rFonts w:asciiTheme="majorBidi" w:hAnsiTheme="majorBidi" w:cstheme="majorBidi"/>
          <w:sz w:val="28"/>
          <w:szCs w:val="28"/>
        </w:rPr>
        <w:t xml:space="preserve"> respectively as gram-negative and gram-positive bacteria were examined by means of disk diffusion method.</w:t>
      </w:r>
      <w:r w:rsidR="00EB5616" w:rsidRPr="00942F18">
        <w:rPr>
          <w:rFonts w:asciiTheme="majorBidi" w:hAnsiTheme="majorBidi" w:cstheme="majorBidi"/>
          <w:sz w:val="28"/>
          <w:szCs w:val="28"/>
        </w:rPr>
        <w:t xml:space="preserve"> This technique is typically carried out through spreading the microorganism on an agar culture medium and then, </w:t>
      </w:r>
      <w:r w:rsidR="00B15C17" w:rsidRPr="00942F18">
        <w:rPr>
          <w:rFonts w:asciiTheme="majorBidi" w:hAnsiTheme="majorBidi" w:cstheme="majorBidi"/>
          <w:sz w:val="28"/>
          <w:szCs w:val="28"/>
        </w:rPr>
        <w:t>placing the antibacterial agent</w:t>
      </w:r>
      <w:r w:rsidR="00EB5616" w:rsidRPr="00942F18">
        <w:rPr>
          <w:rFonts w:asciiTheme="majorBidi" w:hAnsiTheme="majorBidi" w:cstheme="majorBidi"/>
          <w:sz w:val="28"/>
          <w:szCs w:val="28"/>
        </w:rPr>
        <w:t xml:space="preserve"> on the medium</w:t>
      </w:r>
      <w:r w:rsidR="00F31ABA" w:rsidRPr="00942F18">
        <w:rPr>
          <w:rFonts w:asciiTheme="majorBidi" w:hAnsiTheme="majorBidi" w:cstheme="majorBidi"/>
          <w:sz w:val="28"/>
          <w:szCs w:val="28"/>
        </w:rPr>
        <w:t xml:space="preserve"> as a spot</w:t>
      </w:r>
      <w:r w:rsidR="00EB5616" w:rsidRPr="00942F18">
        <w:rPr>
          <w:rFonts w:asciiTheme="majorBidi" w:hAnsiTheme="majorBidi" w:cstheme="majorBidi"/>
          <w:sz w:val="28"/>
          <w:szCs w:val="28"/>
        </w:rPr>
        <w:t xml:space="preserve">. The antibacterial agents are expected to inhibit the germination and prevent the growth of microorganism. The </w:t>
      </w:r>
      <w:r w:rsidR="00F31ABA" w:rsidRPr="00942F18">
        <w:rPr>
          <w:rFonts w:asciiTheme="majorBidi" w:hAnsiTheme="majorBidi" w:cstheme="majorBidi"/>
          <w:sz w:val="28"/>
          <w:szCs w:val="28"/>
        </w:rPr>
        <w:t xml:space="preserve">circular area around the spot of antibacterial agent or in other words, the zone of inhibition </w:t>
      </w:r>
      <w:r w:rsidR="00EB5616" w:rsidRPr="00942F18">
        <w:rPr>
          <w:rFonts w:asciiTheme="majorBidi" w:hAnsiTheme="majorBidi" w:cstheme="majorBidi"/>
          <w:sz w:val="28"/>
          <w:szCs w:val="28"/>
        </w:rPr>
        <w:t xml:space="preserve">is measured as a parameter for examining the </w:t>
      </w:r>
      <w:r w:rsidR="007E6FD5" w:rsidRPr="00942F18">
        <w:rPr>
          <w:rFonts w:asciiTheme="majorBidi" w:hAnsiTheme="majorBidi" w:cstheme="majorBidi"/>
          <w:sz w:val="28"/>
          <w:szCs w:val="28"/>
        </w:rPr>
        <w:t xml:space="preserve">effectiveness </w:t>
      </w:r>
      <w:r w:rsidR="00B15C17" w:rsidRPr="00942F18">
        <w:rPr>
          <w:rFonts w:asciiTheme="majorBidi" w:hAnsiTheme="majorBidi" w:cstheme="majorBidi"/>
          <w:sz w:val="28"/>
          <w:szCs w:val="28"/>
        </w:rPr>
        <w:t>of antibacterial agent</w:t>
      </w:r>
      <w:r w:rsidR="00EB5616" w:rsidRPr="00942F18">
        <w:rPr>
          <w:rFonts w:asciiTheme="majorBidi" w:hAnsiTheme="majorBidi" w:cstheme="majorBidi"/>
          <w:sz w:val="28"/>
          <w:szCs w:val="28"/>
        </w:rPr>
        <w:t xml:space="preserve">. </w:t>
      </w:r>
      <w:r w:rsidR="007A1AED" w:rsidRPr="00942F18">
        <w:rPr>
          <w:rFonts w:asciiTheme="majorBidi" w:hAnsiTheme="majorBidi" w:cstheme="majorBidi"/>
          <w:sz w:val="28"/>
          <w:szCs w:val="28"/>
        </w:rPr>
        <w:t xml:space="preserve">Higher size of inhibition zone means more </w:t>
      </w:r>
      <w:r w:rsidR="00B55531" w:rsidRPr="00942F18">
        <w:rPr>
          <w:rFonts w:asciiTheme="majorBidi" w:hAnsiTheme="majorBidi" w:cstheme="majorBidi"/>
          <w:sz w:val="28"/>
          <w:szCs w:val="28"/>
        </w:rPr>
        <w:t>susceptibility of microorga</w:t>
      </w:r>
      <w:r w:rsidR="001744C6" w:rsidRPr="00942F18">
        <w:rPr>
          <w:rFonts w:asciiTheme="majorBidi" w:hAnsiTheme="majorBidi" w:cstheme="majorBidi"/>
          <w:sz w:val="28"/>
          <w:szCs w:val="28"/>
        </w:rPr>
        <w:t>nism toward antibacterial agent.</w:t>
      </w:r>
    </w:p>
    <w:p w14:paraId="22C1E826" w14:textId="6FD84901" w:rsidR="00C41435" w:rsidRPr="00942F18" w:rsidRDefault="007D5D5A" w:rsidP="002A46FB">
      <w:pPr>
        <w:spacing w:line="360" w:lineRule="auto"/>
        <w:jc w:val="both"/>
        <w:rPr>
          <w:rFonts w:asciiTheme="majorBidi" w:hAnsiTheme="majorBidi" w:cstheme="majorBidi"/>
          <w:sz w:val="28"/>
          <w:szCs w:val="28"/>
        </w:rPr>
      </w:pPr>
      <w:r w:rsidRPr="00942F18">
        <w:rPr>
          <w:rFonts w:asciiTheme="majorBidi" w:hAnsiTheme="majorBidi" w:cstheme="majorBidi"/>
          <w:sz w:val="28"/>
          <w:szCs w:val="28"/>
        </w:rPr>
        <w:t xml:space="preserve">Figure 7 demonstrates </w:t>
      </w:r>
      <w:r w:rsidR="00280D64" w:rsidRPr="00942F18">
        <w:rPr>
          <w:rFonts w:asciiTheme="majorBidi" w:hAnsiTheme="majorBidi" w:cstheme="majorBidi"/>
          <w:sz w:val="28"/>
          <w:szCs w:val="28"/>
        </w:rPr>
        <w:t>the disk diffusion test carried out for TiO</w:t>
      </w:r>
      <w:r w:rsidR="00280D64" w:rsidRPr="00942F18">
        <w:rPr>
          <w:rFonts w:asciiTheme="majorBidi" w:hAnsiTheme="majorBidi" w:cstheme="majorBidi"/>
          <w:sz w:val="28"/>
          <w:szCs w:val="28"/>
          <w:vertAlign w:val="subscript"/>
        </w:rPr>
        <w:t>2</w:t>
      </w:r>
      <w:r w:rsidR="00280D64" w:rsidRPr="00942F18">
        <w:rPr>
          <w:rFonts w:asciiTheme="majorBidi" w:hAnsiTheme="majorBidi" w:cstheme="majorBidi"/>
          <w:sz w:val="28"/>
          <w:szCs w:val="28"/>
        </w:rPr>
        <w:t>, TiO</w:t>
      </w:r>
      <w:r w:rsidR="00280D64" w:rsidRPr="00942F18">
        <w:rPr>
          <w:rFonts w:asciiTheme="majorBidi" w:hAnsiTheme="majorBidi" w:cstheme="majorBidi"/>
          <w:sz w:val="28"/>
          <w:szCs w:val="28"/>
          <w:vertAlign w:val="subscript"/>
        </w:rPr>
        <w:t>2</w:t>
      </w:r>
      <w:r w:rsidR="00280D64" w:rsidRPr="00942F18">
        <w:rPr>
          <w:rFonts w:asciiTheme="majorBidi" w:hAnsiTheme="majorBidi" w:cstheme="majorBidi"/>
          <w:sz w:val="28"/>
          <w:szCs w:val="28"/>
        </w:rPr>
        <w:t>-CS and TiO</w:t>
      </w:r>
      <w:r w:rsidR="00280D64" w:rsidRPr="00942F18">
        <w:rPr>
          <w:rFonts w:asciiTheme="majorBidi" w:hAnsiTheme="majorBidi" w:cstheme="majorBidi"/>
          <w:sz w:val="28"/>
          <w:szCs w:val="28"/>
          <w:vertAlign w:val="subscript"/>
        </w:rPr>
        <w:t>2</w:t>
      </w:r>
      <w:r w:rsidR="00280D64" w:rsidRPr="00942F18">
        <w:rPr>
          <w:rFonts w:asciiTheme="majorBidi" w:hAnsiTheme="majorBidi" w:cstheme="majorBidi"/>
          <w:sz w:val="28"/>
          <w:szCs w:val="28"/>
        </w:rPr>
        <w:t xml:space="preserve">-CS-Ag against </w:t>
      </w:r>
      <w:r w:rsidR="00280D64" w:rsidRPr="00942F18">
        <w:rPr>
          <w:rFonts w:asciiTheme="majorBidi" w:hAnsiTheme="majorBidi" w:cstheme="majorBidi"/>
          <w:i/>
          <w:iCs/>
          <w:sz w:val="28"/>
          <w:szCs w:val="28"/>
        </w:rPr>
        <w:t>E. coli</w:t>
      </w:r>
      <w:r w:rsidR="00280D64" w:rsidRPr="00942F18">
        <w:rPr>
          <w:rFonts w:asciiTheme="majorBidi" w:hAnsiTheme="majorBidi" w:cstheme="majorBidi"/>
          <w:sz w:val="28"/>
          <w:szCs w:val="28"/>
        </w:rPr>
        <w:t>.</w:t>
      </w:r>
      <w:r w:rsidR="00457AA1" w:rsidRPr="00942F18">
        <w:rPr>
          <w:rFonts w:asciiTheme="majorBidi" w:hAnsiTheme="majorBidi" w:cstheme="majorBidi"/>
          <w:sz w:val="28"/>
          <w:szCs w:val="28"/>
        </w:rPr>
        <w:t xml:space="preserve"> </w:t>
      </w:r>
      <w:r w:rsidR="0029679E" w:rsidRPr="00942F18">
        <w:rPr>
          <w:rFonts w:asciiTheme="majorBidi" w:hAnsiTheme="majorBidi" w:cstheme="majorBidi"/>
          <w:sz w:val="28"/>
          <w:szCs w:val="28"/>
        </w:rPr>
        <w:t xml:space="preserve">Accordingly, the </w:t>
      </w:r>
      <w:r w:rsidR="00E53F73" w:rsidRPr="00942F18">
        <w:rPr>
          <w:rFonts w:asciiTheme="majorBidi" w:hAnsiTheme="majorBidi" w:cstheme="majorBidi"/>
          <w:sz w:val="28"/>
          <w:szCs w:val="28"/>
        </w:rPr>
        <w:t>highest size of inhibition zone</w:t>
      </w:r>
      <w:r w:rsidR="0029679E" w:rsidRPr="00942F18">
        <w:rPr>
          <w:rFonts w:asciiTheme="majorBidi" w:hAnsiTheme="majorBidi" w:cstheme="majorBidi"/>
          <w:sz w:val="28"/>
          <w:szCs w:val="28"/>
        </w:rPr>
        <w:t xml:space="preserve"> </w:t>
      </w:r>
      <w:r w:rsidR="007E6FD5" w:rsidRPr="00942F18">
        <w:rPr>
          <w:rFonts w:asciiTheme="majorBidi" w:hAnsiTheme="majorBidi" w:cstheme="majorBidi"/>
          <w:sz w:val="28"/>
          <w:szCs w:val="28"/>
        </w:rPr>
        <w:t xml:space="preserve">after 24 hours </w:t>
      </w:r>
      <w:r w:rsidR="0029679E" w:rsidRPr="00942F18">
        <w:rPr>
          <w:rFonts w:asciiTheme="majorBidi" w:hAnsiTheme="majorBidi" w:cstheme="majorBidi"/>
          <w:sz w:val="28"/>
          <w:szCs w:val="28"/>
        </w:rPr>
        <w:t>is observed for TiO</w:t>
      </w:r>
      <w:r w:rsidR="0029679E" w:rsidRPr="00942F18">
        <w:rPr>
          <w:rFonts w:asciiTheme="majorBidi" w:hAnsiTheme="majorBidi" w:cstheme="majorBidi"/>
          <w:sz w:val="28"/>
          <w:szCs w:val="28"/>
          <w:vertAlign w:val="subscript"/>
        </w:rPr>
        <w:t>2</w:t>
      </w:r>
      <w:r w:rsidR="0029679E" w:rsidRPr="00942F18">
        <w:rPr>
          <w:rFonts w:asciiTheme="majorBidi" w:hAnsiTheme="majorBidi" w:cstheme="majorBidi"/>
          <w:sz w:val="28"/>
          <w:szCs w:val="28"/>
        </w:rPr>
        <w:t>-CS-Ag nanocomposite among all the samples. As a result, TiO</w:t>
      </w:r>
      <w:r w:rsidR="0029679E" w:rsidRPr="00942F18">
        <w:rPr>
          <w:rFonts w:asciiTheme="majorBidi" w:hAnsiTheme="majorBidi" w:cstheme="majorBidi"/>
          <w:sz w:val="28"/>
          <w:szCs w:val="28"/>
          <w:vertAlign w:val="subscript"/>
        </w:rPr>
        <w:t>2</w:t>
      </w:r>
      <w:r w:rsidR="0029679E" w:rsidRPr="00942F18">
        <w:rPr>
          <w:rFonts w:asciiTheme="majorBidi" w:hAnsiTheme="majorBidi" w:cstheme="majorBidi"/>
          <w:sz w:val="28"/>
          <w:szCs w:val="28"/>
        </w:rPr>
        <w:t xml:space="preserve">-CS-Ag takes advantage of high antibacterial activity </w:t>
      </w:r>
      <w:r w:rsidR="0029679E" w:rsidRPr="00942F18">
        <w:rPr>
          <w:rFonts w:asciiTheme="majorBidi" w:hAnsiTheme="majorBidi" w:cstheme="majorBidi"/>
          <w:sz w:val="28"/>
          <w:szCs w:val="28"/>
          <w:rPrChange w:id="197" w:author="user" w:date="2025-12-21T10:26:00Z" w16du:dateUtc="2025-12-21T06:56:00Z">
            <w:rPr>
              <w:rFonts w:asciiTheme="majorBidi" w:hAnsiTheme="majorBidi" w:cstheme="majorBidi"/>
              <w:sz w:val="28"/>
              <w:szCs w:val="28"/>
              <w:highlight w:val="yellow"/>
            </w:rPr>
          </w:rPrChange>
        </w:rPr>
        <w:t xml:space="preserve">against </w:t>
      </w:r>
      <w:r w:rsidR="006479E5" w:rsidRPr="00942F18">
        <w:rPr>
          <w:rFonts w:asciiTheme="majorBidi" w:hAnsiTheme="majorBidi" w:cstheme="majorBidi"/>
          <w:i/>
          <w:iCs/>
          <w:sz w:val="28"/>
          <w:szCs w:val="28"/>
          <w:rPrChange w:id="198" w:author="user" w:date="2025-12-21T10:26:00Z" w16du:dateUtc="2025-12-21T06:56:00Z">
            <w:rPr>
              <w:rFonts w:asciiTheme="majorBidi" w:hAnsiTheme="majorBidi" w:cstheme="majorBidi"/>
              <w:i/>
              <w:iCs/>
              <w:sz w:val="28"/>
              <w:szCs w:val="28"/>
              <w:highlight w:val="yellow"/>
            </w:rPr>
          </w:rPrChange>
        </w:rPr>
        <w:t>E. coli</w:t>
      </w:r>
      <w:r w:rsidR="0029679E" w:rsidRPr="00942F18">
        <w:rPr>
          <w:rFonts w:ascii="Times New Roman" w:hAnsi="Times New Roman" w:cs="Times New Roman"/>
          <w:sz w:val="28"/>
          <w:szCs w:val="28"/>
        </w:rPr>
        <w:t xml:space="preserve">. </w:t>
      </w:r>
      <w:r w:rsidR="0054157C" w:rsidRPr="00942F18">
        <w:rPr>
          <w:rFonts w:ascii="Times New Roman" w:hAnsi="Times New Roman" w:cs="Times New Roman"/>
          <w:sz w:val="28"/>
          <w:szCs w:val="28"/>
        </w:rPr>
        <w:t xml:space="preserve">No zone of inhibition can be detected for the blank sample and also </w:t>
      </w:r>
      <w:r w:rsidR="0054157C" w:rsidRPr="00942F18">
        <w:rPr>
          <w:rFonts w:asciiTheme="majorBidi" w:hAnsiTheme="majorBidi" w:cstheme="majorBidi"/>
          <w:sz w:val="28"/>
          <w:szCs w:val="28"/>
        </w:rPr>
        <w:t>TiO</w:t>
      </w:r>
      <w:r w:rsidR="0054157C" w:rsidRPr="00942F18">
        <w:rPr>
          <w:rFonts w:asciiTheme="majorBidi" w:hAnsiTheme="majorBidi" w:cstheme="majorBidi"/>
          <w:sz w:val="28"/>
          <w:szCs w:val="28"/>
          <w:vertAlign w:val="subscript"/>
        </w:rPr>
        <w:t xml:space="preserve">2 </w:t>
      </w:r>
      <w:r w:rsidR="0054157C" w:rsidRPr="00942F18">
        <w:rPr>
          <w:rFonts w:asciiTheme="majorBidi" w:hAnsiTheme="majorBidi" w:cstheme="majorBidi"/>
          <w:sz w:val="28"/>
          <w:szCs w:val="28"/>
        </w:rPr>
        <w:t xml:space="preserve">nanoparticles. Therefore, they lack of any antibacterial activity against </w:t>
      </w:r>
      <w:r w:rsidR="0054157C" w:rsidRPr="00942F18">
        <w:rPr>
          <w:rFonts w:asciiTheme="majorBidi" w:hAnsiTheme="majorBidi" w:cstheme="majorBidi"/>
          <w:i/>
          <w:iCs/>
          <w:sz w:val="28"/>
          <w:szCs w:val="28"/>
        </w:rPr>
        <w:t>E. coli</w:t>
      </w:r>
      <w:r w:rsidR="0054157C" w:rsidRPr="00942F18">
        <w:rPr>
          <w:rFonts w:asciiTheme="majorBidi" w:hAnsiTheme="majorBidi" w:cstheme="majorBidi"/>
          <w:sz w:val="28"/>
          <w:szCs w:val="28"/>
        </w:rPr>
        <w:t xml:space="preserve">. </w:t>
      </w:r>
      <w:r w:rsidR="00937C0C" w:rsidRPr="00942F18">
        <w:rPr>
          <w:rFonts w:asciiTheme="majorBidi" w:hAnsiTheme="majorBidi" w:cstheme="majorBidi"/>
          <w:sz w:val="28"/>
          <w:szCs w:val="28"/>
        </w:rPr>
        <w:t>On the other hand, compositing TiO</w:t>
      </w:r>
      <w:r w:rsidR="00937C0C" w:rsidRPr="00942F18">
        <w:rPr>
          <w:rFonts w:asciiTheme="majorBidi" w:hAnsiTheme="majorBidi" w:cstheme="majorBidi"/>
          <w:sz w:val="28"/>
          <w:szCs w:val="28"/>
          <w:vertAlign w:val="subscript"/>
        </w:rPr>
        <w:t xml:space="preserve">2 </w:t>
      </w:r>
      <w:r w:rsidR="00937C0C" w:rsidRPr="00942F18">
        <w:rPr>
          <w:rFonts w:asciiTheme="majorBidi" w:hAnsiTheme="majorBidi" w:cstheme="majorBidi"/>
          <w:sz w:val="28"/>
          <w:szCs w:val="28"/>
        </w:rPr>
        <w:t xml:space="preserve">nanoparticles with chitosan has </w:t>
      </w:r>
      <w:proofErr w:type="gramStart"/>
      <w:r w:rsidR="00937C0C" w:rsidRPr="00942F18">
        <w:rPr>
          <w:rFonts w:asciiTheme="majorBidi" w:hAnsiTheme="majorBidi" w:cstheme="majorBidi"/>
          <w:sz w:val="28"/>
          <w:szCs w:val="28"/>
        </w:rPr>
        <w:t>gave</w:t>
      </w:r>
      <w:proofErr w:type="gramEnd"/>
      <w:r w:rsidR="00937C0C" w:rsidRPr="00942F18">
        <w:rPr>
          <w:rFonts w:asciiTheme="majorBidi" w:hAnsiTheme="majorBidi" w:cstheme="majorBidi"/>
          <w:sz w:val="28"/>
          <w:szCs w:val="28"/>
        </w:rPr>
        <w:t xml:space="preserve"> rise to appearance of </w:t>
      </w:r>
      <w:r w:rsidR="00937C0C" w:rsidRPr="00942F18">
        <w:rPr>
          <w:rFonts w:ascii="Times New Roman" w:hAnsi="Times New Roman" w:cs="Times New Roman"/>
          <w:sz w:val="28"/>
          <w:szCs w:val="28"/>
        </w:rPr>
        <w:t xml:space="preserve">zone of inhibition, which is smaller than the one seen for </w:t>
      </w:r>
      <w:r w:rsidR="00937C0C" w:rsidRPr="00942F18">
        <w:rPr>
          <w:rFonts w:asciiTheme="majorBidi" w:hAnsiTheme="majorBidi" w:cstheme="majorBidi"/>
          <w:sz w:val="28"/>
          <w:szCs w:val="28"/>
        </w:rPr>
        <w:t>TiO</w:t>
      </w:r>
      <w:r w:rsidR="00937C0C" w:rsidRPr="00942F18">
        <w:rPr>
          <w:rFonts w:asciiTheme="majorBidi" w:hAnsiTheme="majorBidi" w:cstheme="majorBidi"/>
          <w:sz w:val="28"/>
          <w:szCs w:val="28"/>
          <w:vertAlign w:val="subscript"/>
        </w:rPr>
        <w:t>2</w:t>
      </w:r>
      <w:r w:rsidR="00937C0C" w:rsidRPr="00942F18">
        <w:rPr>
          <w:rFonts w:asciiTheme="majorBidi" w:hAnsiTheme="majorBidi" w:cstheme="majorBidi"/>
          <w:sz w:val="28"/>
          <w:szCs w:val="28"/>
        </w:rPr>
        <w:t xml:space="preserve">-CS-Ag nanocomposite. </w:t>
      </w:r>
    </w:p>
    <w:p w14:paraId="03F3B4C7" w14:textId="0E18195F" w:rsidR="00606073" w:rsidRPr="00942F18" w:rsidRDefault="002A46FB" w:rsidP="00C41D6E">
      <w:pPr>
        <w:spacing w:line="360" w:lineRule="auto"/>
        <w:jc w:val="both"/>
        <w:rPr>
          <w:rFonts w:asciiTheme="majorBidi" w:hAnsiTheme="majorBidi" w:cstheme="majorBidi"/>
          <w:sz w:val="28"/>
          <w:szCs w:val="28"/>
        </w:rPr>
      </w:pPr>
      <w:r w:rsidRPr="00942F18">
        <w:rPr>
          <w:rFonts w:asciiTheme="majorBidi" w:hAnsiTheme="majorBidi" w:cstheme="majorBidi"/>
          <w:sz w:val="28"/>
          <w:szCs w:val="28"/>
        </w:rPr>
        <w:t>High antibacterial activity of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 xml:space="preserve">-CS-Ag nanocomposite </w:t>
      </w:r>
      <w:r w:rsidR="00C41435" w:rsidRPr="00942F18">
        <w:rPr>
          <w:rFonts w:asciiTheme="majorBidi" w:hAnsiTheme="majorBidi" w:cstheme="majorBidi"/>
          <w:sz w:val="28"/>
          <w:szCs w:val="28"/>
        </w:rPr>
        <w:t xml:space="preserve">against </w:t>
      </w:r>
      <w:r w:rsidR="00C41435" w:rsidRPr="00942F18">
        <w:rPr>
          <w:rFonts w:asciiTheme="majorBidi" w:hAnsiTheme="majorBidi" w:cstheme="majorBidi"/>
          <w:i/>
          <w:iCs/>
          <w:sz w:val="28"/>
          <w:szCs w:val="28"/>
        </w:rPr>
        <w:t>E. coli</w:t>
      </w:r>
      <w:r w:rsidR="00C41435" w:rsidRPr="00942F18">
        <w:rPr>
          <w:rFonts w:asciiTheme="majorBidi" w:hAnsiTheme="majorBidi" w:cstheme="majorBidi"/>
          <w:sz w:val="28"/>
          <w:szCs w:val="28"/>
        </w:rPr>
        <w:t xml:space="preserve"> </w:t>
      </w:r>
      <w:r w:rsidRPr="00942F18">
        <w:rPr>
          <w:rFonts w:asciiTheme="majorBidi" w:hAnsiTheme="majorBidi" w:cstheme="majorBidi"/>
          <w:sz w:val="28"/>
          <w:szCs w:val="28"/>
        </w:rPr>
        <w:t>can be related to two reasons, one of which is the presence of silver particles acting as powerful antibacterial agent</w:t>
      </w:r>
      <w:r w:rsidR="00C41D6E" w:rsidRPr="00942F18">
        <w:rPr>
          <w:rFonts w:asciiTheme="majorBidi" w:hAnsiTheme="majorBidi" w:cstheme="majorBidi"/>
          <w:sz w:val="28"/>
          <w:szCs w:val="28"/>
        </w:rPr>
        <w:t>s</w:t>
      </w:r>
      <w:r w:rsidRPr="00942F18">
        <w:rPr>
          <w:rFonts w:asciiTheme="majorBidi" w:hAnsiTheme="majorBidi" w:cstheme="majorBidi"/>
          <w:sz w:val="28"/>
          <w:szCs w:val="28"/>
        </w:rPr>
        <w:t xml:space="preserve"> against both gram-positive and gram-negative bacteria</w:t>
      </w:r>
      <w:r w:rsidR="00C41435" w:rsidRPr="00942F18">
        <w:rPr>
          <w:rFonts w:asciiTheme="majorBidi" w:hAnsiTheme="majorBidi" w:cstheme="majorBidi"/>
          <w:sz w:val="28"/>
          <w:szCs w:val="28"/>
        </w:rPr>
        <w:t xml:space="preserve"> </w:t>
      </w:r>
      <w:r w:rsidR="009537D6" w:rsidRPr="00942F18">
        <w:rPr>
          <w:rFonts w:asciiTheme="majorBidi" w:hAnsiTheme="majorBidi" w:cstheme="majorBidi"/>
          <w:sz w:val="28"/>
          <w:szCs w:val="28"/>
        </w:rPr>
        <w:fldChar w:fldCharType="begin"/>
      </w:r>
      <w:r w:rsidR="00B37BAB" w:rsidRPr="00942F18">
        <w:rPr>
          <w:rFonts w:asciiTheme="majorBidi" w:hAnsiTheme="majorBidi" w:cstheme="majorBidi"/>
          <w:sz w:val="28"/>
          <w:szCs w:val="28"/>
        </w:rPr>
        <w:instrText xml:space="preserve"> ADDIN EN.CITE &lt;EndNote&gt;&lt;Cite&gt;&lt;Author&gt;Haji&lt;/Author&gt;&lt;Year&gt;2022&lt;/Year&gt;&lt;RecNum&gt;949&lt;/RecNum&gt;&lt;DisplayText&gt;[10]&lt;/DisplayText&gt;&lt;record&gt;&lt;rec-number&gt;949&lt;/rec-number&gt;&lt;foreign-keys&gt;&lt;key app="EN" db-id="002rpvpxre02epefzs5vz55uff5a0t5zswap" timestamp="1739547763"&gt;949&lt;/key&gt;&lt;/foreign-keys&gt;&lt;ref-type name="Journal Article"&gt;17&lt;/ref-type&gt;&lt;contributors&gt;&lt;authors&gt;&lt;author&gt;Haji, Sayran Hamad&lt;/author&gt;&lt;author&gt;Ali, Fattma A&lt;/author&gt;&lt;author&gt;Aka, Safaa Toma Hanna&lt;/author&gt;&lt;/authors&gt;&lt;/contributors&gt;&lt;titles&gt;&lt;title&gt;Synergistic antibacterial activity of silver nanoparticles biosynthesized by carbapenem-resistant Gram-negative bacilli&lt;/title&gt;&lt;secondary-title&gt;Scientific Reports&lt;/secondary-title&gt;&lt;/titles&gt;&lt;periodical&gt;&lt;full-title&gt;Scientific Reports&lt;/full-title&gt;&lt;/periodical&gt;&lt;pages&gt;15254&lt;/pages&gt;&lt;volume&gt;12&lt;/volume&gt;&lt;number&gt;1&lt;/number&gt;&lt;dates&gt;&lt;year&gt;2022&lt;/year&gt;&lt;/dates&gt;&lt;isbn&gt;2045-2322&lt;/isbn&gt;&lt;urls&gt;&lt;/urls&gt;&lt;/record&gt;&lt;/Cite&gt;&lt;/EndNote&gt;</w:instrText>
      </w:r>
      <w:r w:rsidR="009537D6" w:rsidRPr="00942F18">
        <w:rPr>
          <w:rFonts w:asciiTheme="majorBidi" w:hAnsiTheme="majorBidi" w:cstheme="majorBidi"/>
          <w:sz w:val="28"/>
          <w:szCs w:val="28"/>
        </w:rPr>
        <w:fldChar w:fldCharType="separate"/>
      </w:r>
      <w:r w:rsidR="00B37BAB" w:rsidRPr="00942F18">
        <w:rPr>
          <w:rFonts w:asciiTheme="majorBidi" w:hAnsiTheme="majorBidi" w:cstheme="majorBidi"/>
          <w:noProof/>
          <w:sz w:val="28"/>
          <w:szCs w:val="28"/>
        </w:rPr>
        <w:t>[10]</w:t>
      </w:r>
      <w:r w:rsidR="009537D6" w:rsidRPr="00942F18">
        <w:rPr>
          <w:rFonts w:asciiTheme="majorBidi" w:hAnsiTheme="majorBidi" w:cstheme="majorBidi"/>
          <w:sz w:val="28"/>
          <w:szCs w:val="28"/>
        </w:rPr>
        <w:fldChar w:fldCharType="end"/>
      </w:r>
      <w:r w:rsidR="00C41435" w:rsidRPr="00942F18">
        <w:rPr>
          <w:rFonts w:asciiTheme="majorBidi" w:hAnsiTheme="majorBidi" w:cstheme="majorBidi"/>
          <w:sz w:val="28"/>
          <w:szCs w:val="28"/>
        </w:rPr>
        <w:t xml:space="preserve">. </w:t>
      </w:r>
      <w:r w:rsidR="008C5753" w:rsidRPr="00942F18">
        <w:rPr>
          <w:rFonts w:asciiTheme="majorBidi" w:hAnsiTheme="majorBidi" w:cstheme="majorBidi"/>
          <w:sz w:val="28"/>
          <w:szCs w:val="28"/>
        </w:rPr>
        <w:t>The other reason is the role of both chitosan and Ag in reducing the size of TiO</w:t>
      </w:r>
      <w:r w:rsidR="008C5753" w:rsidRPr="00942F18">
        <w:rPr>
          <w:rFonts w:asciiTheme="majorBidi" w:hAnsiTheme="majorBidi" w:cstheme="majorBidi"/>
          <w:sz w:val="28"/>
          <w:szCs w:val="28"/>
          <w:vertAlign w:val="subscript"/>
        </w:rPr>
        <w:t xml:space="preserve">2 </w:t>
      </w:r>
      <w:r w:rsidR="008C5753" w:rsidRPr="00942F18">
        <w:rPr>
          <w:rFonts w:asciiTheme="majorBidi" w:hAnsiTheme="majorBidi" w:cstheme="majorBidi"/>
          <w:sz w:val="28"/>
          <w:szCs w:val="28"/>
        </w:rPr>
        <w:t xml:space="preserve">nanoparticles and </w:t>
      </w:r>
      <w:r w:rsidR="00C41D6E" w:rsidRPr="00942F18">
        <w:rPr>
          <w:rFonts w:asciiTheme="majorBidi" w:hAnsiTheme="majorBidi" w:cstheme="majorBidi"/>
          <w:sz w:val="28"/>
          <w:szCs w:val="28"/>
        </w:rPr>
        <w:t>subsequently</w:t>
      </w:r>
      <w:r w:rsidR="008C5753" w:rsidRPr="00942F18">
        <w:rPr>
          <w:rFonts w:asciiTheme="majorBidi" w:hAnsiTheme="majorBidi" w:cstheme="majorBidi"/>
          <w:sz w:val="28"/>
          <w:szCs w:val="28"/>
        </w:rPr>
        <w:t>, increasing their surface area</w:t>
      </w:r>
      <w:r w:rsidR="00655FB0" w:rsidRPr="00942F18">
        <w:rPr>
          <w:rFonts w:asciiTheme="majorBidi" w:hAnsiTheme="majorBidi" w:cstheme="majorBidi"/>
          <w:sz w:val="28"/>
          <w:szCs w:val="28"/>
        </w:rPr>
        <w:t>, as evidenced by both XRD and BET analyses.</w:t>
      </w:r>
      <w:r w:rsidR="008C5753" w:rsidRPr="00942F18">
        <w:rPr>
          <w:rFonts w:asciiTheme="majorBidi" w:hAnsiTheme="majorBidi" w:cstheme="majorBidi"/>
          <w:sz w:val="28"/>
          <w:szCs w:val="28"/>
        </w:rPr>
        <w:t xml:space="preserve">   </w:t>
      </w:r>
      <w:r w:rsidR="00C41435" w:rsidRPr="00942F18">
        <w:rPr>
          <w:rFonts w:asciiTheme="majorBidi" w:hAnsiTheme="majorBidi" w:cstheme="majorBidi"/>
          <w:sz w:val="28"/>
          <w:szCs w:val="28"/>
        </w:rPr>
        <w:t xml:space="preserve"> </w:t>
      </w:r>
      <w:r w:rsidRPr="00942F18">
        <w:rPr>
          <w:rFonts w:asciiTheme="majorBidi" w:hAnsiTheme="majorBidi" w:cstheme="majorBidi"/>
          <w:sz w:val="28"/>
          <w:szCs w:val="28"/>
        </w:rPr>
        <w:t xml:space="preserve"> </w:t>
      </w:r>
    </w:p>
    <w:p w14:paraId="376AE7E5" w14:textId="77777777" w:rsidR="00606073" w:rsidRPr="00942F18" w:rsidRDefault="00606073" w:rsidP="005B6962">
      <w:pPr>
        <w:spacing w:after="0" w:line="276" w:lineRule="auto"/>
        <w:jc w:val="both"/>
        <w:rPr>
          <w:rFonts w:asciiTheme="majorBidi" w:hAnsiTheme="majorBidi" w:cstheme="majorBidi"/>
          <w:b/>
          <w:bCs/>
          <w:sz w:val="26"/>
          <w:szCs w:val="26"/>
        </w:rPr>
      </w:pPr>
      <w:r w:rsidRPr="00942F18">
        <w:rPr>
          <w:rFonts w:asciiTheme="majorBidi" w:hAnsiTheme="majorBidi" w:cstheme="majorBidi"/>
          <w:b/>
          <w:bCs/>
          <w:noProof/>
          <w:sz w:val="26"/>
          <w:szCs w:val="26"/>
        </w:rPr>
        <w:drawing>
          <wp:inline distT="0" distB="0" distL="0" distR="0" wp14:anchorId="560B1B7F" wp14:editId="23774C5A">
            <wp:extent cx="5941843" cy="1602029"/>
            <wp:effectExtent l="19050" t="19050" r="20955" b="17780"/>
            <wp:docPr id="7" name="Picture 7" descr="E:\University\Project\Miscellaneous\Etefagh\Task 42\Data\آنتی باکتری\E.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iversity\Project\Miscellaneous\Etefagh\Task 42\Data\آنتی باکتری\E.coli.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51694" cy="1604685"/>
                    </a:xfrm>
                    <a:prstGeom prst="rect">
                      <a:avLst/>
                    </a:prstGeom>
                    <a:noFill/>
                    <a:ln>
                      <a:solidFill>
                        <a:schemeClr val="tx1"/>
                      </a:solidFill>
                    </a:ln>
                  </pic:spPr>
                </pic:pic>
              </a:graphicData>
            </a:graphic>
          </wp:inline>
        </w:drawing>
      </w:r>
    </w:p>
    <w:p w14:paraId="1B4F1F79" w14:textId="77777777" w:rsidR="00243BE0" w:rsidRPr="00942F18" w:rsidRDefault="00EB5616" w:rsidP="005B6962">
      <w:pPr>
        <w:spacing w:line="360" w:lineRule="auto"/>
        <w:jc w:val="center"/>
        <w:rPr>
          <w:rFonts w:asciiTheme="majorBidi" w:hAnsiTheme="majorBidi" w:cstheme="majorBidi"/>
          <w:sz w:val="24"/>
          <w:szCs w:val="24"/>
        </w:rPr>
      </w:pPr>
      <w:r w:rsidRPr="00942F18">
        <w:rPr>
          <w:rFonts w:asciiTheme="majorBidi" w:hAnsiTheme="majorBidi" w:cstheme="majorBidi"/>
          <w:b/>
          <w:bCs/>
          <w:sz w:val="24"/>
          <w:szCs w:val="24"/>
        </w:rPr>
        <w:t>Figure 7.</w:t>
      </w:r>
      <w:r w:rsidRPr="00942F18">
        <w:rPr>
          <w:rFonts w:asciiTheme="majorBidi" w:hAnsiTheme="majorBidi" w:cstheme="majorBidi"/>
          <w:sz w:val="24"/>
          <w:szCs w:val="24"/>
        </w:rPr>
        <w:t xml:space="preserve"> </w:t>
      </w:r>
      <w:r w:rsidR="0047595A" w:rsidRPr="00942F18">
        <w:rPr>
          <w:rFonts w:asciiTheme="majorBidi" w:hAnsiTheme="majorBidi" w:cstheme="majorBidi"/>
          <w:sz w:val="24"/>
          <w:szCs w:val="24"/>
        </w:rPr>
        <w:t xml:space="preserve">Zone of inhibition </w:t>
      </w:r>
      <w:r w:rsidR="007D5D5A" w:rsidRPr="00942F18">
        <w:rPr>
          <w:rFonts w:asciiTheme="majorBidi" w:hAnsiTheme="majorBidi" w:cstheme="majorBidi"/>
          <w:sz w:val="24"/>
          <w:szCs w:val="24"/>
        </w:rPr>
        <w:t>obtained for</w:t>
      </w:r>
      <w:r w:rsidRPr="00942F18">
        <w:rPr>
          <w:rFonts w:asciiTheme="majorBidi" w:hAnsiTheme="majorBidi" w:cstheme="majorBidi"/>
          <w:sz w:val="24"/>
          <w:szCs w:val="24"/>
        </w:rPr>
        <w:t xml:space="preserve"> </w:t>
      </w:r>
      <w:r w:rsidR="007D5D5A" w:rsidRPr="00942F18">
        <w:rPr>
          <w:rFonts w:asciiTheme="majorBidi" w:hAnsiTheme="majorBidi" w:cstheme="majorBidi"/>
          <w:sz w:val="24"/>
          <w:szCs w:val="24"/>
        </w:rPr>
        <w:t>the</w:t>
      </w:r>
      <w:r w:rsidRPr="00942F18">
        <w:rPr>
          <w:rFonts w:asciiTheme="majorBidi" w:hAnsiTheme="majorBidi" w:cstheme="majorBidi"/>
          <w:sz w:val="24"/>
          <w:szCs w:val="24"/>
        </w:rPr>
        <w:t xml:space="preserve"> disks </w:t>
      </w:r>
      <w:r w:rsidR="007D5D5A" w:rsidRPr="00942F18">
        <w:rPr>
          <w:rFonts w:asciiTheme="majorBidi" w:hAnsiTheme="majorBidi" w:cstheme="majorBidi"/>
          <w:sz w:val="24"/>
          <w:szCs w:val="24"/>
        </w:rPr>
        <w:t>without case study samples and with</w:t>
      </w:r>
      <w:r w:rsidRPr="00942F18">
        <w:rPr>
          <w:rFonts w:asciiTheme="majorBidi" w:hAnsiTheme="majorBidi" w:cstheme="majorBidi"/>
          <w:sz w:val="24"/>
          <w:szCs w:val="24"/>
        </w:rPr>
        <w:t xml:space="preserve">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 xml:space="preserve">, </w:t>
      </w:r>
      <w:r w:rsidR="007D5D5A" w:rsidRPr="00942F18">
        <w:rPr>
          <w:rFonts w:asciiTheme="majorBidi" w:hAnsiTheme="majorBidi" w:cstheme="majorBidi"/>
          <w:sz w:val="24"/>
          <w:szCs w:val="24"/>
        </w:rPr>
        <w:t>TiO</w:t>
      </w:r>
      <w:r w:rsidR="007D5D5A" w:rsidRPr="00942F18">
        <w:rPr>
          <w:rFonts w:asciiTheme="majorBidi" w:hAnsiTheme="majorBidi" w:cstheme="majorBidi"/>
          <w:sz w:val="24"/>
          <w:szCs w:val="24"/>
          <w:vertAlign w:val="subscript"/>
        </w:rPr>
        <w:t>2</w:t>
      </w:r>
      <w:r w:rsidR="007D5D5A" w:rsidRPr="00942F18">
        <w:rPr>
          <w:rFonts w:asciiTheme="majorBidi" w:hAnsiTheme="majorBidi" w:cstheme="majorBidi"/>
          <w:sz w:val="24"/>
          <w:szCs w:val="24"/>
        </w:rPr>
        <w:t xml:space="preserve">-CS </w:t>
      </w:r>
      <w:r w:rsidRPr="00942F18">
        <w:rPr>
          <w:rFonts w:asciiTheme="majorBidi" w:hAnsiTheme="majorBidi" w:cstheme="majorBidi"/>
          <w:sz w:val="24"/>
          <w:szCs w:val="24"/>
        </w:rPr>
        <w:t xml:space="preserve">and </w:t>
      </w:r>
      <w:r w:rsidR="007D5D5A" w:rsidRPr="00942F18">
        <w:rPr>
          <w:rFonts w:asciiTheme="majorBidi" w:hAnsiTheme="majorBidi" w:cstheme="majorBidi"/>
          <w:sz w:val="24"/>
          <w:szCs w:val="24"/>
        </w:rPr>
        <w:t>TiO</w:t>
      </w:r>
      <w:r w:rsidR="007D5D5A" w:rsidRPr="00942F18">
        <w:rPr>
          <w:rFonts w:asciiTheme="majorBidi" w:hAnsiTheme="majorBidi" w:cstheme="majorBidi"/>
          <w:sz w:val="24"/>
          <w:szCs w:val="24"/>
          <w:vertAlign w:val="subscript"/>
        </w:rPr>
        <w:t>2</w:t>
      </w:r>
      <w:r w:rsidR="007D5D5A" w:rsidRPr="00942F18">
        <w:rPr>
          <w:rFonts w:asciiTheme="majorBidi" w:hAnsiTheme="majorBidi" w:cstheme="majorBidi"/>
          <w:sz w:val="24"/>
          <w:szCs w:val="24"/>
        </w:rPr>
        <w:t>-CS-Ag against</w:t>
      </w:r>
      <w:r w:rsidRPr="00942F18">
        <w:rPr>
          <w:rFonts w:asciiTheme="majorBidi" w:hAnsiTheme="majorBidi" w:cstheme="majorBidi"/>
          <w:sz w:val="24"/>
          <w:szCs w:val="24"/>
        </w:rPr>
        <w:t xml:space="preserve"> </w:t>
      </w:r>
      <w:r w:rsidRPr="00942F18">
        <w:rPr>
          <w:rFonts w:asciiTheme="majorBidi" w:hAnsiTheme="majorBidi" w:cstheme="majorBidi"/>
          <w:i/>
          <w:iCs/>
          <w:sz w:val="24"/>
          <w:szCs w:val="24"/>
        </w:rPr>
        <w:t>E. coli</w:t>
      </w:r>
      <w:r w:rsidRPr="00942F18">
        <w:rPr>
          <w:rFonts w:asciiTheme="majorBidi" w:hAnsiTheme="majorBidi" w:cstheme="majorBidi"/>
          <w:sz w:val="24"/>
          <w:szCs w:val="24"/>
        </w:rPr>
        <w:t>.</w:t>
      </w:r>
    </w:p>
    <w:p w14:paraId="45773248" w14:textId="5857CA97" w:rsidR="00243BE0" w:rsidRPr="00942F18" w:rsidRDefault="00394FEF" w:rsidP="008832B8">
      <w:pPr>
        <w:spacing w:line="360" w:lineRule="auto"/>
        <w:jc w:val="both"/>
        <w:rPr>
          <w:rFonts w:asciiTheme="majorBidi" w:hAnsiTheme="majorBidi" w:cstheme="majorBidi"/>
          <w:sz w:val="28"/>
          <w:szCs w:val="28"/>
        </w:rPr>
      </w:pPr>
      <w:r w:rsidRPr="00942F18">
        <w:rPr>
          <w:rFonts w:asciiTheme="majorBidi" w:hAnsiTheme="majorBidi" w:cstheme="majorBidi"/>
          <w:sz w:val="26"/>
          <w:szCs w:val="26"/>
        </w:rPr>
        <w:t xml:space="preserve">In addition to </w:t>
      </w:r>
      <w:r w:rsidRPr="00942F18">
        <w:rPr>
          <w:rFonts w:asciiTheme="majorBidi" w:hAnsiTheme="majorBidi" w:cstheme="majorBidi"/>
          <w:i/>
          <w:iCs/>
          <w:sz w:val="26"/>
          <w:szCs w:val="26"/>
        </w:rPr>
        <w:t>E. coli</w:t>
      </w:r>
      <w:r w:rsidRPr="00942F18">
        <w:rPr>
          <w:rFonts w:asciiTheme="majorBidi" w:hAnsiTheme="majorBidi" w:cstheme="majorBidi"/>
          <w:sz w:val="26"/>
          <w:szCs w:val="26"/>
        </w:rPr>
        <w:t xml:space="preserve">, the antibacterial activity of our prepared samples was investigated </w:t>
      </w:r>
      <w:r w:rsidRPr="00942F18">
        <w:rPr>
          <w:rFonts w:asciiTheme="majorBidi" w:hAnsiTheme="majorBidi" w:cstheme="majorBidi"/>
          <w:sz w:val="26"/>
          <w:szCs w:val="26"/>
          <w:rPrChange w:id="199" w:author="user" w:date="2025-12-21T10:26:00Z" w16du:dateUtc="2025-12-21T06:56:00Z">
            <w:rPr>
              <w:rFonts w:asciiTheme="majorBidi" w:hAnsiTheme="majorBidi" w:cstheme="majorBidi"/>
              <w:sz w:val="26"/>
              <w:szCs w:val="26"/>
              <w:highlight w:val="yellow"/>
            </w:rPr>
          </w:rPrChange>
        </w:rPr>
        <w:t xml:space="preserve">against </w:t>
      </w:r>
      <w:r w:rsidR="006479E5" w:rsidRPr="00942F18">
        <w:rPr>
          <w:rFonts w:asciiTheme="majorBidi" w:hAnsiTheme="majorBidi" w:cstheme="majorBidi"/>
          <w:i/>
          <w:iCs/>
          <w:sz w:val="28"/>
          <w:szCs w:val="28"/>
          <w:rPrChange w:id="200" w:author="user" w:date="2025-12-21T10:26:00Z" w16du:dateUtc="2025-12-21T06:56:00Z">
            <w:rPr>
              <w:rFonts w:asciiTheme="majorBidi" w:hAnsiTheme="majorBidi" w:cstheme="majorBidi"/>
              <w:i/>
              <w:iCs/>
              <w:sz w:val="28"/>
              <w:szCs w:val="28"/>
              <w:highlight w:val="yellow"/>
            </w:rPr>
          </w:rPrChange>
        </w:rPr>
        <w:t>S. aureus</w:t>
      </w:r>
      <w:r w:rsidR="006479E5" w:rsidRPr="00942F18">
        <w:rPr>
          <w:rFonts w:asciiTheme="majorBidi" w:hAnsiTheme="majorBidi" w:cstheme="majorBidi"/>
          <w:sz w:val="28"/>
          <w:szCs w:val="28"/>
          <w:rPrChange w:id="201" w:author="user" w:date="2025-12-21T10:26:00Z" w16du:dateUtc="2025-12-21T06:56:00Z">
            <w:rPr>
              <w:rFonts w:asciiTheme="majorBidi" w:hAnsiTheme="majorBidi" w:cstheme="majorBidi"/>
              <w:sz w:val="28"/>
              <w:szCs w:val="28"/>
              <w:highlight w:val="yellow"/>
            </w:rPr>
          </w:rPrChange>
        </w:rPr>
        <w:t xml:space="preserve"> </w:t>
      </w:r>
      <w:r w:rsidRPr="00942F18">
        <w:rPr>
          <w:rFonts w:ascii="Times New Roman" w:hAnsi="Times New Roman" w:cs="Times New Roman"/>
          <w:sz w:val="28"/>
          <w:szCs w:val="28"/>
          <w:rPrChange w:id="202" w:author="user" w:date="2025-12-21T10:26:00Z" w16du:dateUtc="2025-12-21T06:56:00Z">
            <w:rPr>
              <w:rFonts w:ascii="Times New Roman" w:hAnsi="Times New Roman" w:cs="Times New Roman"/>
              <w:sz w:val="28"/>
              <w:szCs w:val="28"/>
              <w:highlight w:val="yellow"/>
            </w:rPr>
          </w:rPrChange>
        </w:rPr>
        <w:t>a</w:t>
      </w:r>
      <w:r w:rsidRPr="00942F18">
        <w:rPr>
          <w:rFonts w:ascii="Times New Roman" w:hAnsi="Times New Roman" w:cs="Times New Roman"/>
          <w:sz w:val="28"/>
          <w:szCs w:val="28"/>
        </w:rPr>
        <w:t xml:space="preserve">s a </w:t>
      </w:r>
      <w:r w:rsidRPr="00942F18">
        <w:rPr>
          <w:rFonts w:asciiTheme="majorBidi" w:hAnsiTheme="majorBidi" w:cstheme="majorBidi"/>
          <w:sz w:val="28"/>
          <w:szCs w:val="28"/>
        </w:rPr>
        <w:t xml:space="preserve">gram-positive </w:t>
      </w:r>
      <w:r w:rsidR="008832B8" w:rsidRPr="00942F18">
        <w:rPr>
          <w:rFonts w:asciiTheme="majorBidi" w:hAnsiTheme="majorBidi" w:cstheme="majorBidi"/>
          <w:sz w:val="28"/>
          <w:szCs w:val="28"/>
        </w:rPr>
        <w:t>bacterium</w:t>
      </w:r>
      <w:r w:rsidRPr="00942F18">
        <w:rPr>
          <w:rFonts w:asciiTheme="majorBidi" w:hAnsiTheme="majorBidi" w:cstheme="majorBidi"/>
          <w:sz w:val="28"/>
          <w:szCs w:val="28"/>
        </w:rPr>
        <w:t>.</w:t>
      </w:r>
      <w:r w:rsidR="005970AA" w:rsidRPr="00942F18">
        <w:rPr>
          <w:rFonts w:asciiTheme="majorBidi" w:hAnsiTheme="majorBidi" w:cstheme="majorBidi"/>
          <w:sz w:val="28"/>
          <w:szCs w:val="28"/>
        </w:rPr>
        <w:t xml:space="preserve"> Figure 8</w:t>
      </w:r>
      <w:r w:rsidR="005970AA" w:rsidRPr="00942F18">
        <w:rPr>
          <w:rFonts w:asciiTheme="majorBidi" w:hAnsiTheme="majorBidi" w:cstheme="majorBidi"/>
          <w:b/>
          <w:bCs/>
          <w:sz w:val="28"/>
          <w:szCs w:val="28"/>
        </w:rPr>
        <w:t xml:space="preserve"> </w:t>
      </w:r>
      <w:r w:rsidR="005970AA" w:rsidRPr="00942F18">
        <w:rPr>
          <w:rFonts w:asciiTheme="majorBidi" w:hAnsiTheme="majorBidi" w:cstheme="majorBidi"/>
          <w:sz w:val="28"/>
          <w:szCs w:val="28"/>
        </w:rPr>
        <w:t xml:space="preserve">exhibits the zone of inhibition </w:t>
      </w:r>
      <w:r w:rsidR="00BE1D3D" w:rsidRPr="00942F18">
        <w:rPr>
          <w:rFonts w:asciiTheme="majorBidi" w:hAnsiTheme="majorBidi" w:cstheme="majorBidi"/>
          <w:sz w:val="28"/>
          <w:szCs w:val="28"/>
        </w:rPr>
        <w:t>recorded for</w:t>
      </w:r>
      <w:r w:rsidR="005970AA" w:rsidRPr="00942F18">
        <w:rPr>
          <w:rFonts w:asciiTheme="majorBidi" w:hAnsiTheme="majorBidi" w:cstheme="majorBidi"/>
          <w:sz w:val="28"/>
          <w:szCs w:val="28"/>
        </w:rPr>
        <w:t xml:space="preserve"> TiO</w:t>
      </w:r>
      <w:r w:rsidR="005970AA" w:rsidRPr="00942F18">
        <w:rPr>
          <w:rFonts w:asciiTheme="majorBidi" w:hAnsiTheme="majorBidi" w:cstheme="majorBidi"/>
          <w:sz w:val="28"/>
          <w:szCs w:val="28"/>
          <w:vertAlign w:val="subscript"/>
        </w:rPr>
        <w:t>2</w:t>
      </w:r>
      <w:r w:rsidR="005970AA" w:rsidRPr="00942F18">
        <w:rPr>
          <w:rFonts w:asciiTheme="majorBidi" w:hAnsiTheme="majorBidi" w:cstheme="majorBidi"/>
          <w:sz w:val="28"/>
          <w:szCs w:val="28"/>
        </w:rPr>
        <w:t>, TiO</w:t>
      </w:r>
      <w:r w:rsidR="005970AA" w:rsidRPr="00942F18">
        <w:rPr>
          <w:rFonts w:asciiTheme="majorBidi" w:hAnsiTheme="majorBidi" w:cstheme="majorBidi"/>
          <w:sz w:val="28"/>
          <w:szCs w:val="28"/>
          <w:vertAlign w:val="subscript"/>
        </w:rPr>
        <w:t>2</w:t>
      </w:r>
      <w:r w:rsidR="005970AA" w:rsidRPr="00942F18">
        <w:rPr>
          <w:rFonts w:asciiTheme="majorBidi" w:hAnsiTheme="majorBidi" w:cstheme="majorBidi"/>
          <w:sz w:val="28"/>
          <w:szCs w:val="28"/>
        </w:rPr>
        <w:t>-CS and TiO</w:t>
      </w:r>
      <w:r w:rsidR="005970AA" w:rsidRPr="00942F18">
        <w:rPr>
          <w:rFonts w:asciiTheme="majorBidi" w:hAnsiTheme="majorBidi" w:cstheme="majorBidi"/>
          <w:sz w:val="28"/>
          <w:szCs w:val="28"/>
          <w:vertAlign w:val="subscript"/>
        </w:rPr>
        <w:t>2</w:t>
      </w:r>
      <w:r w:rsidR="005970AA" w:rsidRPr="00942F18">
        <w:rPr>
          <w:rFonts w:asciiTheme="majorBidi" w:hAnsiTheme="majorBidi" w:cstheme="majorBidi"/>
          <w:sz w:val="28"/>
          <w:szCs w:val="28"/>
        </w:rPr>
        <w:t xml:space="preserve">-CS-Ag against </w:t>
      </w:r>
      <w:r w:rsidR="005970AA" w:rsidRPr="00942F18">
        <w:rPr>
          <w:rFonts w:asciiTheme="majorBidi" w:hAnsiTheme="majorBidi" w:cstheme="majorBidi"/>
          <w:i/>
          <w:iCs/>
          <w:sz w:val="28"/>
          <w:szCs w:val="28"/>
        </w:rPr>
        <w:t>S. aureus</w:t>
      </w:r>
      <w:r w:rsidR="00BE1D3D" w:rsidRPr="00942F18">
        <w:rPr>
          <w:rFonts w:asciiTheme="majorBidi" w:hAnsiTheme="majorBidi" w:cstheme="majorBidi"/>
          <w:sz w:val="28"/>
          <w:szCs w:val="28"/>
        </w:rPr>
        <w:t xml:space="preserve"> after 24 hours.</w:t>
      </w:r>
      <w:r w:rsidR="005970AA" w:rsidRPr="00942F18">
        <w:rPr>
          <w:rFonts w:asciiTheme="majorBidi" w:hAnsiTheme="majorBidi" w:cstheme="majorBidi"/>
          <w:sz w:val="28"/>
          <w:szCs w:val="28"/>
        </w:rPr>
        <w:t xml:space="preserve">  </w:t>
      </w:r>
    </w:p>
    <w:p w14:paraId="08D0DF62" w14:textId="77777777" w:rsidR="00394FEF" w:rsidRPr="00942F18" w:rsidRDefault="00394FEF" w:rsidP="005B6962">
      <w:pPr>
        <w:spacing w:after="0" w:line="276" w:lineRule="auto"/>
        <w:jc w:val="center"/>
        <w:rPr>
          <w:rFonts w:asciiTheme="majorBidi" w:hAnsiTheme="majorBidi" w:cstheme="majorBidi"/>
          <w:sz w:val="26"/>
          <w:szCs w:val="26"/>
        </w:rPr>
      </w:pPr>
      <w:r w:rsidRPr="00942F18">
        <w:rPr>
          <w:rFonts w:asciiTheme="majorBidi" w:hAnsiTheme="majorBidi" w:cstheme="majorBidi"/>
          <w:noProof/>
          <w:sz w:val="26"/>
          <w:szCs w:val="26"/>
        </w:rPr>
        <w:drawing>
          <wp:inline distT="0" distB="0" distL="0" distR="0" wp14:anchorId="17641D8A" wp14:editId="56958A33">
            <wp:extent cx="5943600" cy="1459298"/>
            <wp:effectExtent l="19050" t="19050" r="19050" b="26670"/>
            <wp:docPr id="9" name="Picture 9" descr="E:\University\Project\Miscellaneous\Etefagh\Task 42\Data\آنتی باکتری\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niversity\Project\Miscellaneous\Etefagh\Task 42\Data\آنتی باکتری\SA.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459298"/>
                    </a:xfrm>
                    <a:prstGeom prst="rect">
                      <a:avLst/>
                    </a:prstGeom>
                    <a:noFill/>
                    <a:ln>
                      <a:solidFill>
                        <a:schemeClr val="tx1"/>
                      </a:solidFill>
                    </a:ln>
                  </pic:spPr>
                </pic:pic>
              </a:graphicData>
            </a:graphic>
          </wp:inline>
        </w:drawing>
      </w:r>
    </w:p>
    <w:p w14:paraId="5016634E" w14:textId="77777777" w:rsidR="00394FEF" w:rsidRPr="00942F18" w:rsidRDefault="00394FEF" w:rsidP="005B6962">
      <w:pPr>
        <w:spacing w:line="360" w:lineRule="auto"/>
        <w:jc w:val="center"/>
        <w:rPr>
          <w:rFonts w:asciiTheme="majorBidi" w:hAnsiTheme="majorBidi" w:cstheme="majorBidi"/>
          <w:sz w:val="24"/>
          <w:szCs w:val="24"/>
        </w:rPr>
      </w:pPr>
      <w:r w:rsidRPr="00942F18">
        <w:rPr>
          <w:rFonts w:asciiTheme="majorBidi" w:hAnsiTheme="majorBidi" w:cstheme="majorBidi"/>
          <w:b/>
          <w:bCs/>
          <w:sz w:val="24"/>
          <w:szCs w:val="24"/>
        </w:rPr>
        <w:t>Figure 8.</w:t>
      </w:r>
      <w:r w:rsidRPr="00942F18">
        <w:rPr>
          <w:rFonts w:asciiTheme="majorBidi" w:hAnsiTheme="majorBidi" w:cstheme="majorBidi"/>
          <w:sz w:val="24"/>
          <w:szCs w:val="24"/>
        </w:rPr>
        <w:t xml:space="preserve"> Zone of inhibition </w:t>
      </w:r>
      <w:r w:rsidR="004F1957" w:rsidRPr="00942F18">
        <w:rPr>
          <w:rFonts w:asciiTheme="majorBidi" w:hAnsiTheme="majorBidi" w:cstheme="majorBidi"/>
          <w:sz w:val="24"/>
          <w:szCs w:val="24"/>
        </w:rPr>
        <w:t>recorded</w:t>
      </w:r>
      <w:r w:rsidRPr="00942F18">
        <w:rPr>
          <w:rFonts w:asciiTheme="majorBidi" w:hAnsiTheme="majorBidi" w:cstheme="majorBidi"/>
          <w:sz w:val="24"/>
          <w:szCs w:val="24"/>
        </w:rPr>
        <w:t xml:space="preserve"> for the disks without case study samples and with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-CS and TiO</w:t>
      </w:r>
      <w:r w:rsidRPr="00942F18">
        <w:rPr>
          <w:rFonts w:asciiTheme="majorBidi" w:hAnsiTheme="majorBidi" w:cstheme="majorBidi"/>
          <w:sz w:val="24"/>
          <w:szCs w:val="24"/>
          <w:vertAlign w:val="subscript"/>
        </w:rPr>
        <w:t>2</w:t>
      </w:r>
      <w:r w:rsidRPr="00942F18">
        <w:rPr>
          <w:rFonts w:asciiTheme="majorBidi" w:hAnsiTheme="majorBidi" w:cstheme="majorBidi"/>
          <w:sz w:val="24"/>
          <w:szCs w:val="24"/>
        </w:rPr>
        <w:t xml:space="preserve">-CS-Ag against </w:t>
      </w:r>
      <w:r w:rsidRPr="00942F18">
        <w:rPr>
          <w:rFonts w:asciiTheme="majorBidi" w:hAnsiTheme="majorBidi" w:cstheme="majorBidi"/>
          <w:i/>
          <w:iCs/>
          <w:sz w:val="24"/>
          <w:szCs w:val="24"/>
        </w:rPr>
        <w:t>S. aureus</w:t>
      </w:r>
      <w:r w:rsidRPr="00942F18">
        <w:rPr>
          <w:rFonts w:asciiTheme="majorBidi" w:hAnsiTheme="majorBidi" w:cstheme="majorBidi"/>
          <w:sz w:val="24"/>
          <w:szCs w:val="24"/>
        </w:rPr>
        <w:t>.</w:t>
      </w:r>
    </w:p>
    <w:p w14:paraId="05EC83BA" w14:textId="3B03F3B3" w:rsidR="003905EF" w:rsidRPr="00942F18" w:rsidRDefault="00846DA6" w:rsidP="008832B8">
      <w:pPr>
        <w:spacing w:line="360" w:lineRule="auto"/>
        <w:jc w:val="both"/>
        <w:rPr>
          <w:rFonts w:asciiTheme="majorBidi" w:hAnsiTheme="majorBidi" w:cstheme="majorBidi"/>
          <w:sz w:val="28"/>
          <w:szCs w:val="28"/>
        </w:rPr>
      </w:pPr>
      <w:r w:rsidRPr="00942F18">
        <w:rPr>
          <w:rFonts w:asciiTheme="majorBidi" w:hAnsiTheme="majorBidi" w:cstheme="majorBidi"/>
          <w:sz w:val="28"/>
          <w:szCs w:val="28"/>
        </w:rPr>
        <w:t>Accordingly, the highest size of inhibition zone is shown by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-CS-Ag</w:t>
      </w:r>
      <w:r w:rsidR="000D4F59" w:rsidRPr="00942F18">
        <w:rPr>
          <w:rFonts w:asciiTheme="majorBidi" w:hAnsiTheme="majorBidi" w:cstheme="majorBidi"/>
          <w:sz w:val="28"/>
          <w:szCs w:val="28"/>
        </w:rPr>
        <w:t xml:space="preserve"> nanocomposite, meaning that this sample could appear as antibacterial agent against gram-positive bacteria.</w:t>
      </w:r>
      <w:r w:rsidR="00DF5AA0" w:rsidRPr="00942F18">
        <w:rPr>
          <w:rFonts w:asciiTheme="majorBidi" w:hAnsiTheme="majorBidi" w:cstheme="majorBidi"/>
          <w:sz w:val="28"/>
          <w:szCs w:val="28"/>
        </w:rPr>
        <w:t xml:space="preserve"> Like TiO</w:t>
      </w:r>
      <w:r w:rsidR="00DF5AA0" w:rsidRPr="00942F18">
        <w:rPr>
          <w:rFonts w:asciiTheme="majorBidi" w:hAnsiTheme="majorBidi" w:cstheme="majorBidi"/>
          <w:sz w:val="28"/>
          <w:szCs w:val="28"/>
          <w:vertAlign w:val="subscript"/>
        </w:rPr>
        <w:t>2</w:t>
      </w:r>
      <w:r w:rsidR="00DF5AA0" w:rsidRPr="00942F18">
        <w:rPr>
          <w:rFonts w:asciiTheme="majorBidi" w:hAnsiTheme="majorBidi" w:cstheme="majorBidi"/>
          <w:sz w:val="28"/>
          <w:szCs w:val="28"/>
        </w:rPr>
        <w:t xml:space="preserve">-CS-Ag nanocomposite, its counterpart without Ag particles shows antibacterial </w:t>
      </w:r>
      <w:r w:rsidR="00DF5AA0" w:rsidRPr="00942F18">
        <w:rPr>
          <w:rFonts w:asciiTheme="majorBidi" w:hAnsiTheme="majorBidi" w:cstheme="majorBidi"/>
          <w:sz w:val="28"/>
          <w:szCs w:val="28"/>
          <w:rPrChange w:id="203" w:author="user" w:date="2025-12-21T10:26:00Z" w16du:dateUtc="2025-12-21T06:56:00Z">
            <w:rPr>
              <w:rFonts w:asciiTheme="majorBidi" w:hAnsiTheme="majorBidi" w:cstheme="majorBidi"/>
              <w:sz w:val="28"/>
              <w:szCs w:val="28"/>
              <w:highlight w:val="yellow"/>
            </w:rPr>
          </w:rPrChange>
        </w:rPr>
        <w:t xml:space="preserve">activities against </w:t>
      </w:r>
      <w:r w:rsidR="006479E5" w:rsidRPr="00942F18">
        <w:rPr>
          <w:rFonts w:asciiTheme="majorBidi" w:hAnsiTheme="majorBidi" w:cstheme="majorBidi"/>
          <w:i/>
          <w:iCs/>
          <w:sz w:val="28"/>
          <w:szCs w:val="28"/>
          <w:rPrChange w:id="204" w:author="user" w:date="2025-12-21T10:26:00Z" w16du:dateUtc="2025-12-21T06:56:00Z">
            <w:rPr>
              <w:rFonts w:asciiTheme="majorBidi" w:hAnsiTheme="majorBidi" w:cstheme="majorBidi"/>
              <w:i/>
              <w:iCs/>
              <w:sz w:val="28"/>
              <w:szCs w:val="28"/>
              <w:highlight w:val="yellow"/>
            </w:rPr>
          </w:rPrChange>
        </w:rPr>
        <w:t>S. aureus</w:t>
      </w:r>
      <w:r w:rsidR="00DF5AA0" w:rsidRPr="00942F18">
        <w:rPr>
          <w:rFonts w:ascii="Times New Roman" w:hAnsi="Times New Roman" w:cs="Times New Roman"/>
          <w:sz w:val="28"/>
          <w:szCs w:val="28"/>
        </w:rPr>
        <w:t xml:space="preserve">. </w:t>
      </w:r>
      <w:r w:rsidR="008D2FB7" w:rsidRPr="00942F18">
        <w:rPr>
          <w:rFonts w:ascii="Times New Roman" w:hAnsi="Times New Roman" w:cs="Times New Roman"/>
          <w:sz w:val="28"/>
          <w:szCs w:val="28"/>
        </w:rPr>
        <w:t xml:space="preserve">On the other hand, no </w:t>
      </w:r>
      <w:r w:rsidR="008D2FB7" w:rsidRPr="00942F18">
        <w:rPr>
          <w:rFonts w:asciiTheme="majorBidi" w:hAnsiTheme="majorBidi" w:cstheme="majorBidi"/>
          <w:sz w:val="28"/>
          <w:szCs w:val="28"/>
        </w:rPr>
        <w:t>inhibition zone can be detected for TiO</w:t>
      </w:r>
      <w:r w:rsidR="008D2FB7" w:rsidRPr="00942F18">
        <w:rPr>
          <w:rFonts w:asciiTheme="majorBidi" w:hAnsiTheme="majorBidi" w:cstheme="majorBidi"/>
          <w:sz w:val="28"/>
          <w:szCs w:val="28"/>
          <w:vertAlign w:val="subscript"/>
        </w:rPr>
        <w:t xml:space="preserve">2 </w:t>
      </w:r>
      <w:r w:rsidR="008D2FB7" w:rsidRPr="00942F18">
        <w:rPr>
          <w:rFonts w:asciiTheme="majorBidi" w:hAnsiTheme="majorBidi" w:cstheme="majorBidi"/>
          <w:sz w:val="28"/>
          <w:szCs w:val="28"/>
        </w:rPr>
        <w:t xml:space="preserve">nanoparticles; as a consequence, this sample exhibits no antibacterial activities against </w:t>
      </w:r>
      <w:r w:rsidR="008D2FB7" w:rsidRPr="00942F18">
        <w:rPr>
          <w:rFonts w:asciiTheme="majorBidi" w:hAnsiTheme="majorBidi" w:cstheme="majorBidi"/>
          <w:i/>
          <w:iCs/>
          <w:sz w:val="28"/>
          <w:szCs w:val="28"/>
        </w:rPr>
        <w:t>S. aureus</w:t>
      </w:r>
      <w:r w:rsidR="008D2FB7" w:rsidRPr="00942F18">
        <w:rPr>
          <w:rFonts w:asciiTheme="majorBidi" w:hAnsiTheme="majorBidi" w:cstheme="majorBidi"/>
          <w:sz w:val="26"/>
          <w:szCs w:val="26"/>
        </w:rPr>
        <w:t xml:space="preserve">. </w:t>
      </w:r>
      <w:r w:rsidR="003905EF" w:rsidRPr="00942F18">
        <w:rPr>
          <w:rFonts w:asciiTheme="majorBidi" w:hAnsiTheme="majorBidi" w:cstheme="majorBidi"/>
          <w:sz w:val="26"/>
          <w:szCs w:val="26"/>
        </w:rPr>
        <w:t>The results obtained from antibacterial activity measurements corroborate</w:t>
      </w:r>
      <w:r w:rsidR="008832B8" w:rsidRPr="00942F18">
        <w:rPr>
          <w:rFonts w:asciiTheme="majorBidi" w:hAnsiTheme="majorBidi" w:cstheme="majorBidi"/>
          <w:sz w:val="26"/>
          <w:szCs w:val="26"/>
        </w:rPr>
        <w:t>s</w:t>
      </w:r>
      <w:r w:rsidR="003905EF" w:rsidRPr="00942F18">
        <w:rPr>
          <w:rFonts w:asciiTheme="majorBidi" w:hAnsiTheme="majorBidi" w:cstheme="majorBidi"/>
          <w:sz w:val="26"/>
          <w:szCs w:val="26"/>
        </w:rPr>
        <w:t xml:space="preserve"> that </w:t>
      </w:r>
      <w:r w:rsidR="003905EF" w:rsidRPr="00942F18">
        <w:rPr>
          <w:rFonts w:asciiTheme="majorBidi" w:hAnsiTheme="majorBidi" w:cstheme="majorBidi"/>
          <w:sz w:val="28"/>
          <w:szCs w:val="28"/>
        </w:rPr>
        <w:t>TiO</w:t>
      </w:r>
      <w:r w:rsidR="003905EF" w:rsidRPr="00942F18">
        <w:rPr>
          <w:rFonts w:asciiTheme="majorBidi" w:hAnsiTheme="majorBidi" w:cstheme="majorBidi"/>
          <w:sz w:val="28"/>
          <w:szCs w:val="28"/>
          <w:vertAlign w:val="subscript"/>
        </w:rPr>
        <w:t>2</w:t>
      </w:r>
      <w:r w:rsidR="003905EF" w:rsidRPr="00942F18">
        <w:rPr>
          <w:rFonts w:asciiTheme="majorBidi" w:hAnsiTheme="majorBidi" w:cstheme="majorBidi"/>
          <w:sz w:val="28"/>
          <w:szCs w:val="28"/>
        </w:rPr>
        <w:t>-CS-Ag nanocomposite could be an ideal antibacterial agent against both gram-negative and gram-positive bacteria.</w:t>
      </w:r>
    </w:p>
    <w:p w14:paraId="5D86289F" w14:textId="35B24ACE" w:rsidR="003905EF" w:rsidRPr="00942F18" w:rsidRDefault="009537D6" w:rsidP="009537D6">
      <w:pPr>
        <w:pStyle w:val="Heading1"/>
        <w:spacing w:after="240"/>
        <w:rPr>
          <w:rFonts w:ascii="Times New Roman" w:hAnsi="Times New Roman" w:cs="Times New Roman"/>
          <w:b/>
          <w:bCs/>
          <w:color w:val="000000" w:themeColor="text1"/>
        </w:rPr>
      </w:pPr>
      <w:r w:rsidRPr="00942F18">
        <w:rPr>
          <w:rFonts w:ascii="Times New Roman" w:hAnsi="Times New Roman" w:cs="Times New Roman"/>
          <w:b/>
          <w:bCs/>
          <w:color w:val="000000" w:themeColor="text1"/>
        </w:rPr>
        <w:t xml:space="preserve">4. </w:t>
      </w:r>
      <w:r w:rsidR="003905EF" w:rsidRPr="00942F18">
        <w:rPr>
          <w:rFonts w:ascii="Times New Roman" w:hAnsi="Times New Roman" w:cs="Times New Roman"/>
          <w:b/>
          <w:bCs/>
          <w:color w:val="000000" w:themeColor="text1"/>
        </w:rPr>
        <w:t>Conclusions</w:t>
      </w:r>
    </w:p>
    <w:p w14:paraId="7ED1427C" w14:textId="5BA03A12" w:rsidR="00277DCC" w:rsidRPr="00942F18" w:rsidRDefault="004C525A" w:rsidP="004C525A">
      <w:pPr>
        <w:spacing w:line="360" w:lineRule="auto"/>
        <w:jc w:val="both"/>
        <w:rPr>
          <w:rFonts w:asciiTheme="majorBidi" w:hAnsiTheme="majorBidi" w:cstheme="majorBidi"/>
          <w:sz w:val="28"/>
          <w:szCs w:val="28"/>
        </w:rPr>
      </w:pPr>
      <w:r w:rsidRPr="00942F18">
        <w:rPr>
          <w:rFonts w:asciiTheme="majorBidi" w:hAnsiTheme="majorBidi" w:cstheme="majorBidi"/>
          <w:sz w:val="28"/>
          <w:szCs w:val="28"/>
        </w:rPr>
        <w:t>In this work, TiO</w:t>
      </w:r>
      <w:r w:rsidRPr="00942F18">
        <w:rPr>
          <w:rFonts w:asciiTheme="majorBidi" w:hAnsiTheme="majorBidi" w:cstheme="majorBidi"/>
          <w:sz w:val="28"/>
          <w:szCs w:val="28"/>
          <w:vertAlign w:val="subscript"/>
        </w:rPr>
        <w:t xml:space="preserve">2 </w:t>
      </w:r>
      <w:r w:rsidRPr="00942F18">
        <w:rPr>
          <w:rFonts w:asciiTheme="majorBidi" w:hAnsiTheme="majorBidi" w:cstheme="majorBidi"/>
          <w:sz w:val="28"/>
          <w:szCs w:val="28"/>
        </w:rPr>
        <w:t>nanoparticles along with their nanocomposites, including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-CS and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 xml:space="preserve">-CS-Ag, were synthesized to examine their applicability as antibacterial agents. All the characterization tests were verified the synthesis of the samples. In accordance with XRD test, including solely chitosan or both chitosan and Ag into </w:t>
      </w:r>
      <w:r w:rsidRPr="00942F18">
        <w:rPr>
          <w:rFonts w:asciiTheme="majorBidi" w:hAnsiTheme="majorBidi" w:cstheme="majorBidi"/>
          <w:sz w:val="28"/>
          <w:szCs w:val="28"/>
          <w:rPrChange w:id="205" w:author="user" w:date="2025-12-21T10:26:00Z" w16du:dateUtc="2025-12-21T06:56:00Z">
            <w:rPr>
              <w:rFonts w:asciiTheme="majorBidi" w:hAnsiTheme="majorBidi" w:cstheme="majorBidi"/>
              <w:sz w:val="28"/>
              <w:szCs w:val="28"/>
              <w:highlight w:val="yellow"/>
            </w:rPr>
          </w:rPrChange>
        </w:rPr>
        <w:t>TiO</w:t>
      </w:r>
      <w:r w:rsidRPr="00942F18">
        <w:rPr>
          <w:rFonts w:asciiTheme="majorBidi" w:hAnsiTheme="majorBidi" w:cstheme="majorBidi"/>
          <w:sz w:val="28"/>
          <w:szCs w:val="28"/>
          <w:vertAlign w:val="subscript"/>
          <w:rPrChange w:id="206" w:author="user" w:date="2025-12-21T10:26:00Z" w16du:dateUtc="2025-12-21T06:56:00Z">
            <w:rPr>
              <w:rFonts w:asciiTheme="majorBidi" w:hAnsiTheme="majorBidi" w:cstheme="majorBidi"/>
              <w:sz w:val="28"/>
              <w:szCs w:val="28"/>
              <w:highlight w:val="yellow"/>
              <w:vertAlign w:val="subscript"/>
            </w:rPr>
          </w:rPrChange>
        </w:rPr>
        <w:t xml:space="preserve">2 </w:t>
      </w:r>
      <w:r w:rsidR="00471285" w:rsidRPr="00942F18">
        <w:rPr>
          <w:rFonts w:asciiTheme="majorBidi" w:hAnsiTheme="majorBidi" w:cstheme="majorBidi"/>
          <w:sz w:val="28"/>
          <w:szCs w:val="28"/>
          <w:rPrChange w:id="207" w:author="user" w:date="2025-12-21T10:26:00Z" w16du:dateUtc="2025-12-21T06:56:00Z">
            <w:rPr>
              <w:rFonts w:asciiTheme="majorBidi" w:hAnsiTheme="majorBidi" w:cstheme="majorBidi"/>
              <w:sz w:val="28"/>
              <w:szCs w:val="28"/>
              <w:highlight w:val="yellow"/>
            </w:rPr>
          </w:rPrChange>
        </w:rPr>
        <w:t xml:space="preserve">nanoparticles </w:t>
      </w:r>
      <w:r w:rsidRPr="00942F18">
        <w:rPr>
          <w:rFonts w:asciiTheme="majorBidi" w:hAnsiTheme="majorBidi" w:cstheme="majorBidi"/>
          <w:sz w:val="28"/>
          <w:szCs w:val="28"/>
          <w:rPrChange w:id="208" w:author="user" w:date="2025-12-21T10:26:00Z" w16du:dateUtc="2025-12-21T06:56:00Z">
            <w:rPr>
              <w:rFonts w:asciiTheme="majorBidi" w:hAnsiTheme="majorBidi" w:cstheme="majorBidi"/>
              <w:sz w:val="28"/>
              <w:szCs w:val="28"/>
              <w:highlight w:val="yellow"/>
            </w:rPr>
          </w:rPrChange>
        </w:rPr>
        <w:t>changed</w:t>
      </w:r>
      <w:r w:rsidR="00471285" w:rsidRPr="00942F18">
        <w:rPr>
          <w:rFonts w:asciiTheme="majorBidi" w:hAnsiTheme="majorBidi" w:cstheme="majorBidi"/>
          <w:sz w:val="28"/>
          <w:szCs w:val="28"/>
          <w:rPrChange w:id="209" w:author="user" w:date="2025-12-21T10:26:00Z" w16du:dateUtc="2025-12-21T06:56:00Z">
            <w:rPr>
              <w:rFonts w:asciiTheme="majorBidi" w:hAnsiTheme="majorBidi" w:cstheme="majorBidi"/>
              <w:sz w:val="28"/>
              <w:szCs w:val="28"/>
              <w:highlight w:val="yellow"/>
            </w:rPr>
          </w:rPrChange>
        </w:rPr>
        <w:t xml:space="preserve"> their X-ray </w:t>
      </w:r>
      <w:proofErr w:type="gramStart"/>
      <w:r w:rsidR="00471285" w:rsidRPr="00942F18">
        <w:rPr>
          <w:rFonts w:asciiTheme="majorBidi" w:hAnsiTheme="majorBidi" w:cstheme="majorBidi"/>
          <w:sz w:val="28"/>
          <w:szCs w:val="28"/>
          <w:rPrChange w:id="210" w:author="user" w:date="2025-12-21T10:26:00Z" w16du:dateUtc="2025-12-21T06:56:00Z">
            <w:rPr>
              <w:rFonts w:asciiTheme="majorBidi" w:hAnsiTheme="majorBidi" w:cstheme="majorBidi"/>
              <w:sz w:val="28"/>
              <w:szCs w:val="28"/>
              <w:highlight w:val="yellow"/>
            </w:rPr>
          </w:rPrChange>
        </w:rPr>
        <w:t>diffractogram.</w:t>
      </w:r>
      <w:r w:rsidRPr="00942F18">
        <w:rPr>
          <w:rFonts w:asciiTheme="majorBidi" w:hAnsiTheme="majorBidi" w:cstheme="majorBidi"/>
          <w:sz w:val="28"/>
          <w:szCs w:val="28"/>
          <w:rPrChange w:id="211" w:author="user" w:date="2025-12-21T10:26:00Z" w16du:dateUtc="2025-12-21T06:56:00Z">
            <w:rPr>
              <w:rFonts w:asciiTheme="majorBidi" w:hAnsiTheme="majorBidi" w:cstheme="majorBidi"/>
              <w:sz w:val="28"/>
              <w:szCs w:val="28"/>
              <w:highlight w:val="yellow"/>
            </w:rPr>
          </w:rPrChange>
        </w:rPr>
        <w:t>.</w:t>
      </w:r>
      <w:proofErr w:type="gramEnd"/>
      <w:r w:rsidRPr="00942F18">
        <w:rPr>
          <w:rFonts w:asciiTheme="majorBidi" w:hAnsiTheme="majorBidi" w:cstheme="majorBidi"/>
          <w:sz w:val="28"/>
          <w:szCs w:val="28"/>
        </w:rPr>
        <w:t xml:space="preserve"> </w:t>
      </w:r>
      <w:r w:rsidR="00DE5994" w:rsidRPr="00942F18">
        <w:rPr>
          <w:rFonts w:asciiTheme="majorBidi" w:hAnsiTheme="majorBidi" w:cstheme="majorBidi"/>
          <w:sz w:val="28"/>
          <w:szCs w:val="28"/>
        </w:rPr>
        <w:t xml:space="preserve">Besides, the nanocomposites exhibited less average size compared to nanoparticles. </w:t>
      </w:r>
      <w:r w:rsidR="00B5305F" w:rsidRPr="00942F18">
        <w:rPr>
          <w:rFonts w:asciiTheme="majorBidi" w:hAnsiTheme="majorBidi" w:cstheme="majorBidi"/>
          <w:sz w:val="28"/>
          <w:szCs w:val="28"/>
        </w:rPr>
        <w:t xml:space="preserve">FTIR spectroscopy </w:t>
      </w:r>
      <w:r w:rsidR="00B22251" w:rsidRPr="00942F18">
        <w:rPr>
          <w:rFonts w:asciiTheme="majorBidi" w:hAnsiTheme="majorBidi" w:cstheme="majorBidi"/>
          <w:sz w:val="28"/>
          <w:szCs w:val="28"/>
        </w:rPr>
        <w:t>confirmed more the preparation of samples where the characteristic peaks relevant to each of TiO</w:t>
      </w:r>
      <w:r w:rsidR="00B22251" w:rsidRPr="00942F18">
        <w:rPr>
          <w:rFonts w:asciiTheme="majorBidi" w:hAnsiTheme="majorBidi" w:cstheme="majorBidi"/>
          <w:sz w:val="28"/>
          <w:szCs w:val="28"/>
          <w:vertAlign w:val="subscript"/>
        </w:rPr>
        <w:t>2</w:t>
      </w:r>
      <w:r w:rsidR="00B22251" w:rsidRPr="00942F18">
        <w:rPr>
          <w:rFonts w:asciiTheme="majorBidi" w:hAnsiTheme="majorBidi" w:cstheme="majorBidi"/>
          <w:sz w:val="28"/>
          <w:szCs w:val="28"/>
        </w:rPr>
        <w:t>, chitosan and Ag were observed.</w:t>
      </w:r>
      <w:r w:rsidR="00B74063" w:rsidRPr="00942F18">
        <w:rPr>
          <w:rFonts w:asciiTheme="majorBidi" w:hAnsiTheme="majorBidi" w:cstheme="majorBidi"/>
          <w:sz w:val="28"/>
          <w:szCs w:val="28"/>
        </w:rPr>
        <w:t xml:space="preserve"> TiO</w:t>
      </w:r>
      <w:r w:rsidR="00B74063" w:rsidRPr="00942F18">
        <w:rPr>
          <w:rFonts w:asciiTheme="majorBidi" w:hAnsiTheme="majorBidi" w:cstheme="majorBidi"/>
          <w:sz w:val="28"/>
          <w:szCs w:val="28"/>
          <w:vertAlign w:val="subscript"/>
        </w:rPr>
        <w:t xml:space="preserve">2 </w:t>
      </w:r>
      <w:r w:rsidR="00B74063" w:rsidRPr="00942F18">
        <w:rPr>
          <w:rFonts w:asciiTheme="majorBidi" w:hAnsiTheme="majorBidi" w:cstheme="majorBidi"/>
          <w:sz w:val="28"/>
          <w:szCs w:val="28"/>
        </w:rPr>
        <w:t>nanoparticles and their composite with chitosan showed almost a similar morphology. However, inclusion of Ag into TiO</w:t>
      </w:r>
      <w:r w:rsidR="00B74063" w:rsidRPr="00942F18">
        <w:rPr>
          <w:rFonts w:asciiTheme="majorBidi" w:hAnsiTheme="majorBidi" w:cstheme="majorBidi"/>
          <w:sz w:val="28"/>
          <w:szCs w:val="28"/>
          <w:vertAlign w:val="subscript"/>
        </w:rPr>
        <w:t>2</w:t>
      </w:r>
      <w:r w:rsidR="00B74063" w:rsidRPr="00942F18">
        <w:rPr>
          <w:rFonts w:asciiTheme="majorBidi" w:hAnsiTheme="majorBidi" w:cstheme="majorBidi"/>
          <w:sz w:val="28"/>
          <w:szCs w:val="28"/>
        </w:rPr>
        <w:t xml:space="preserve">-CS nanocomposite changed completely its morphology. </w:t>
      </w:r>
    </w:p>
    <w:p w14:paraId="414D18FE" w14:textId="3A6FB3F3" w:rsidR="005B6962" w:rsidRPr="00942F18" w:rsidRDefault="00277DCC" w:rsidP="00985CE3">
      <w:pPr>
        <w:tabs>
          <w:tab w:val="left" w:pos="2940"/>
        </w:tabs>
        <w:spacing w:line="360" w:lineRule="auto"/>
        <w:jc w:val="both"/>
        <w:rPr>
          <w:rFonts w:asciiTheme="majorBidi" w:hAnsiTheme="majorBidi" w:cstheme="majorBidi"/>
          <w:sz w:val="28"/>
          <w:szCs w:val="28"/>
        </w:rPr>
      </w:pPr>
      <w:r w:rsidRPr="00942F18">
        <w:rPr>
          <w:rFonts w:asciiTheme="majorBidi" w:hAnsiTheme="majorBidi" w:cstheme="majorBidi"/>
          <w:sz w:val="28"/>
          <w:szCs w:val="28"/>
        </w:rPr>
        <w:t>Among all the samples, only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-CS and TiO</w:t>
      </w:r>
      <w:r w:rsidRPr="00942F18">
        <w:rPr>
          <w:rFonts w:asciiTheme="majorBidi" w:hAnsiTheme="majorBidi" w:cstheme="majorBidi"/>
          <w:sz w:val="28"/>
          <w:szCs w:val="28"/>
          <w:vertAlign w:val="subscript"/>
        </w:rPr>
        <w:t>2</w:t>
      </w:r>
      <w:r w:rsidRPr="00942F18">
        <w:rPr>
          <w:rFonts w:asciiTheme="majorBidi" w:hAnsiTheme="majorBidi" w:cstheme="majorBidi"/>
          <w:sz w:val="28"/>
          <w:szCs w:val="28"/>
        </w:rPr>
        <w:t xml:space="preserve">-CS-Ag nanocomposites revealed antibacterial activity against </w:t>
      </w:r>
      <w:r w:rsidR="000F535E" w:rsidRPr="00942F18">
        <w:rPr>
          <w:rFonts w:ascii="Times New Roman" w:hAnsi="Times New Roman" w:cs="Times New Roman"/>
          <w:i/>
          <w:iCs/>
          <w:sz w:val="28"/>
          <w:szCs w:val="28"/>
        </w:rPr>
        <w:t>E. coli</w:t>
      </w:r>
      <w:r w:rsidR="000F535E" w:rsidRPr="00942F18">
        <w:rPr>
          <w:rFonts w:ascii="Times New Roman" w:hAnsi="Times New Roman" w:cs="Times New Roman"/>
          <w:sz w:val="28"/>
          <w:szCs w:val="28"/>
        </w:rPr>
        <w:t xml:space="preserve"> and </w:t>
      </w:r>
      <w:r w:rsidR="000F535E" w:rsidRPr="00942F18">
        <w:rPr>
          <w:rFonts w:asciiTheme="majorBidi" w:hAnsiTheme="majorBidi" w:cstheme="majorBidi"/>
          <w:i/>
          <w:iCs/>
          <w:sz w:val="28"/>
          <w:szCs w:val="28"/>
        </w:rPr>
        <w:t xml:space="preserve">S. aureus </w:t>
      </w:r>
      <w:r w:rsidR="000F535E" w:rsidRPr="00942F18">
        <w:rPr>
          <w:rFonts w:asciiTheme="majorBidi" w:hAnsiTheme="majorBidi" w:cstheme="majorBidi"/>
          <w:sz w:val="28"/>
          <w:szCs w:val="28"/>
        </w:rPr>
        <w:t xml:space="preserve">bacteria where the highest effectiveness was obtained for the one with Ag. The reason for </w:t>
      </w:r>
      <w:r w:rsidR="006E3A6C" w:rsidRPr="00942F18">
        <w:rPr>
          <w:rFonts w:asciiTheme="majorBidi" w:hAnsiTheme="majorBidi" w:cstheme="majorBidi"/>
          <w:sz w:val="28"/>
          <w:szCs w:val="28"/>
        </w:rPr>
        <w:t>excellent</w:t>
      </w:r>
      <w:r w:rsidR="00F63297" w:rsidRPr="00942F18">
        <w:rPr>
          <w:rFonts w:asciiTheme="majorBidi" w:hAnsiTheme="majorBidi" w:cstheme="majorBidi"/>
          <w:sz w:val="28"/>
          <w:szCs w:val="28"/>
        </w:rPr>
        <w:t xml:space="preserve"> antibacterial activity of TiO</w:t>
      </w:r>
      <w:r w:rsidR="00F63297" w:rsidRPr="00942F18">
        <w:rPr>
          <w:rFonts w:asciiTheme="majorBidi" w:hAnsiTheme="majorBidi" w:cstheme="majorBidi"/>
          <w:sz w:val="28"/>
          <w:szCs w:val="28"/>
          <w:vertAlign w:val="subscript"/>
        </w:rPr>
        <w:t>2</w:t>
      </w:r>
      <w:r w:rsidR="00F63297" w:rsidRPr="00942F18">
        <w:rPr>
          <w:rFonts w:asciiTheme="majorBidi" w:hAnsiTheme="majorBidi" w:cstheme="majorBidi"/>
          <w:sz w:val="28"/>
          <w:szCs w:val="28"/>
        </w:rPr>
        <w:t xml:space="preserve">-CS-Ag nanocomposites was arisen from the presence of Ag particles and also its </w:t>
      </w:r>
      <w:r w:rsidR="006E3A6C" w:rsidRPr="00942F18">
        <w:rPr>
          <w:rFonts w:asciiTheme="majorBidi" w:hAnsiTheme="majorBidi" w:cstheme="majorBidi"/>
          <w:sz w:val="28"/>
          <w:szCs w:val="28"/>
        </w:rPr>
        <w:t xml:space="preserve">high surface area, as was verified by </w:t>
      </w:r>
      <w:r w:rsidR="00751D0E" w:rsidRPr="00942F18">
        <w:rPr>
          <w:rFonts w:asciiTheme="majorBidi" w:hAnsiTheme="majorBidi" w:cstheme="majorBidi"/>
          <w:sz w:val="28"/>
          <w:szCs w:val="28"/>
        </w:rPr>
        <w:t xml:space="preserve">BET analysis. </w:t>
      </w:r>
      <w:r w:rsidR="00F878E1" w:rsidRPr="00942F18">
        <w:rPr>
          <w:rFonts w:asciiTheme="majorBidi" w:hAnsiTheme="majorBidi" w:cstheme="majorBidi"/>
          <w:sz w:val="28"/>
          <w:szCs w:val="28"/>
        </w:rPr>
        <w:t>The results of our study put forward that TiO</w:t>
      </w:r>
      <w:r w:rsidR="00F878E1" w:rsidRPr="00942F18">
        <w:rPr>
          <w:rFonts w:asciiTheme="majorBidi" w:hAnsiTheme="majorBidi" w:cstheme="majorBidi"/>
          <w:sz w:val="28"/>
          <w:szCs w:val="28"/>
          <w:vertAlign w:val="subscript"/>
        </w:rPr>
        <w:t>2</w:t>
      </w:r>
      <w:r w:rsidR="00F878E1" w:rsidRPr="00942F18">
        <w:rPr>
          <w:rFonts w:asciiTheme="majorBidi" w:hAnsiTheme="majorBidi" w:cstheme="majorBidi"/>
          <w:sz w:val="28"/>
          <w:szCs w:val="28"/>
        </w:rPr>
        <w:t xml:space="preserve">-CS-Ag nanocomposites could be ideal for </w:t>
      </w:r>
      <w:r w:rsidR="006B142A" w:rsidRPr="00942F18">
        <w:rPr>
          <w:rFonts w:asciiTheme="majorBidi" w:hAnsiTheme="majorBidi" w:cstheme="majorBidi"/>
          <w:sz w:val="28"/>
          <w:szCs w:val="28"/>
        </w:rPr>
        <w:t>medical</w:t>
      </w:r>
      <w:r w:rsidR="00F878E1" w:rsidRPr="00942F18">
        <w:rPr>
          <w:rFonts w:asciiTheme="majorBidi" w:hAnsiTheme="majorBidi" w:cstheme="majorBidi"/>
          <w:sz w:val="28"/>
          <w:szCs w:val="28"/>
        </w:rPr>
        <w:t xml:space="preserve"> applications. </w:t>
      </w:r>
      <w:r w:rsidR="008F57DF" w:rsidRPr="00942F18">
        <w:rPr>
          <w:rFonts w:asciiTheme="majorBidi" w:hAnsiTheme="majorBidi" w:cstheme="majorBidi"/>
          <w:sz w:val="28"/>
          <w:szCs w:val="28"/>
        </w:rPr>
        <w:t>They</w:t>
      </w:r>
      <w:r w:rsidR="00F878E1" w:rsidRPr="00942F18">
        <w:rPr>
          <w:rFonts w:asciiTheme="majorBidi" w:hAnsiTheme="majorBidi" w:cstheme="majorBidi"/>
          <w:sz w:val="28"/>
          <w:szCs w:val="28"/>
        </w:rPr>
        <w:t xml:space="preserve"> can be </w:t>
      </w:r>
      <w:r w:rsidR="007367DC" w:rsidRPr="00942F18">
        <w:rPr>
          <w:rFonts w:asciiTheme="majorBidi" w:hAnsiTheme="majorBidi" w:cstheme="majorBidi"/>
          <w:sz w:val="28"/>
          <w:szCs w:val="28"/>
        </w:rPr>
        <w:t>adopted</w:t>
      </w:r>
      <w:r w:rsidR="00F878E1" w:rsidRPr="00942F18">
        <w:rPr>
          <w:rFonts w:asciiTheme="majorBidi" w:hAnsiTheme="majorBidi" w:cstheme="majorBidi"/>
          <w:sz w:val="28"/>
          <w:szCs w:val="28"/>
        </w:rPr>
        <w:t xml:space="preserve"> to </w:t>
      </w:r>
      <w:r w:rsidR="007367DC" w:rsidRPr="00942F18">
        <w:rPr>
          <w:rFonts w:asciiTheme="majorBidi" w:hAnsiTheme="majorBidi" w:cstheme="majorBidi"/>
          <w:sz w:val="28"/>
          <w:szCs w:val="28"/>
        </w:rPr>
        <w:t>surmount</w:t>
      </w:r>
      <w:r w:rsidR="00F878E1" w:rsidRPr="00942F18">
        <w:rPr>
          <w:rFonts w:asciiTheme="majorBidi" w:hAnsiTheme="majorBidi" w:cstheme="majorBidi"/>
          <w:sz w:val="28"/>
          <w:szCs w:val="28"/>
        </w:rPr>
        <w:t xml:space="preserve"> the health issues </w:t>
      </w:r>
      <w:r w:rsidR="007367DC" w:rsidRPr="00942F18">
        <w:rPr>
          <w:rFonts w:asciiTheme="majorBidi" w:hAnsiTheme="majorBidi" w:cstheme="majorBidi"/>
          <w:sz w:val="28"/>
          <w:szCs w:val="28"/>
        </w:rPr>
        <w:t>originated from</w:t>
      </w:r>
      <w:r w:rsidR="00F878E1" w:rsidRPr="00942F18">
        <w:rPr>
          <w:rFonts w:asciiTheme="majorBidi" w:hAnsiTheme="majorBidi" w:cstheme="majorBidi"/>
          <w:sz w:val="28"/>
          <w:szCs w:val="28"/>
        </w:rPr>
        <w:t xml:space="preserve"> </w:t>
      </w:r>
      <w:r w:rsidR="00F878E1" w:rsidRPr="00942F18">
        <w:rPr>
          <w:rFonts w:asciiTheme="majorBidi" w:hAnsiTheme="majorBidi" w:cstheme="majorBidi"/>
          <w:i/>
          <w:iCs/>
          <w:sz w:val="28"/>
          <w:szCs w:val="28"/>
        </w:rPr>
        <w:t>E. coli</w:t>
      </w:r>
      <w:r w:rsidR="00F878E1" w:rsidRPr="00942F18">
        <w:rPr>
          <w:rFonts w:asciiTheme="majorBidi" w:hAnsiTheme="majorBidi" w:cstheme="majorBidi"/>
          <w:sz w:val="28"/>
          <w:szCs w:val="28"/>
        </w:rPr>
        <w:t xml:space="preserve"> and </w:t>
      </w:r>
      <w:r w:rsidR="00F878E1" w:rsidRPr="00942F18">
        <w:rPr>
          <w:rFonts w:asciiTheme="majorBidi" w:hAnsiTheme="majorBidi" w:cstheme="majorBidi"/>
          <w:i/>
          <w:iCs/>
          <w:sz w:val="28"/>
          <w:szCs w:val="28"/>
        </w:rPr>
        <w:t>S. aureus</w:t>
      </w:r>
      <w:r w:rsidR="00F878E1" w:rsidRPr="00942F18">
        <w:rPr>
          <w:rFonts w:asciiTheme="majorBidi" w:hAnsiTheme="majorBidi" w:cstheme="majorBidi"/>
          <w:sz w:val="28"/>
          <w:szCs w:val="28"/>
        </w:rPr>
        <w:t xml:space="preserve"> bacteria.  </w:t>
      </w:r>
    </w:p>
    <w:p w14:paraId="56B558F7" w14:textId="597DDB0D" w:rsidR="00937833" w:rsidRPr="00942F18" w:rsidRDefault="009537D6" w:rsidP="009537D6">
      <w:pPr>
        <w:pStyle w:val="Heading1"/>
        <w:spacing w:after="240"/>
        <w:rPr>
          <w:rFonts w:ascii="Times New Roman" w:hAnsi="Times New Roman" w:cs="Times New Roman"/>
          <w:b/>
          <w:bCs/>
          <w:color w:val="000000" w:themeColor="text1"/>
        </w:rPr>
      </w:pPr>
      <w:r w:rsidRPr="00942F18">
        <w:rPr>
          <w:rFonts w:ascii="Times New Roman" w:hAnsi="Times New Roman" w:cs="Times New Roman"/>
          <w:b/>
          <w:bCs/>
          <w:color w:val="000000" w:themeColor="text1"/>
        </w:rPr>
        <w:t xml:space="preserve">6. </w:t>
      </w:r>
      <w:r w:rsidR="00FC08E8" w:rsidRPr="00942F18">
        <w:rPr>
          <w:rFonts w:ascii="Times New Roman" w:hAnsi="Times New Roman" w:cs="Times New Roman"/>
          <w:b/>
          <w:bCs/>
          <w:color w:val="000000" w:themeColor="text1"/>
        </w:rPr>
        <w:t>References</w:t>
      </w:r>
    </w:p>
    <w:p w14:paraId="14B33353" w14:textId="77777777" w:rsidR="003A1FFC" w:rsidRPr="00942F18" w:rsidRDefault="00937833" w:rsidP="003A1FFC">
      <w:pPr>
        <w:pStyle w:val="EndNoteBibliography"/>
        <w:spacing w:after="0" w:line="360" w:lineRule="auto"/>
        <w:ind w:left="720" w:hanging="720"/>
        <w:rPr>
          <w:rFonts w:ascii="Times New Roman" w:hAnsi="Times New Roman" w:cs="Times New Roman"/>
          <w:sz w:val="24"/>
          <w:szCs w:val="24"/>
        </w:rPr>
      </w:pPr>
      <w:r w:rsidRPr="00942F18">
        <w:rPr>
          <w:rFonts w:ascii="Times New Roman" w:hAnsi="Times New Roman" w:cs="Times New Roman"/>
          <w:sz w:val="24"/>
          <w:szCs w:val="24"/>
        </w:rPr>
        <w:fldChar w:fldCharType="begin"/>
      </w:r>
      <w:r w:rsidRPr="00942F18">
        <w:rPr>
          <w:rFonts w:ascii="Times New Roman" w:hAnsi="Times New Roman" w:cs="Times New Roman"/>
          <w:sz w:val="24"/>
          <w:szCs w:val="24"/>
        </w:rPr>
        <w:instrText xml:space="preserve"> ADDIN EN.REFLIST </w:instrText>
      </w:r>
      <w:r w:rsidRPr="00942F18">
        <w:rPr>
          <w:rFonts w:ascii="Times New Roman" w:hAnsi="Times New Roman" w:cs="Times New Roman"/>
          <w:sz w:val="24"/>
          <w:szCs w:val="24"/>
        </w:rPr>
        <w:fldChar w:fldCharType="separate"/>
      </w:r>
      <w:r w:rsidR="003A1FFC" w:rsidRPr="00942F18">
        <w:rPr>
          <w:rFonts w:ascii="Times New Roman" w:hAnsi="Times New Roman" w:cs="Times New Roman"/>
          <w:sz w:val="24"/>
          <w:szCs w:val="24"/>
        </w:rPr>
        <w:t>1.</w:t>
      </w:r>
      <w:r w:rsidR="003A1FFC" w:rsidRPr="00942F18">
        <w:rPr>
          <w:rFonts w:ascii="Times New Roman" w:hAnsi="Times New Roman" w:cs="Times New Roman"/>
          <w:sz w:val="24"/>
          <w:szCs w:val="24"/>
        </w:rPr>
        <w:tab/>
        <w:t>Nagaraj, G., et al., Facile synthesis of improved anatase TiO 2 nanoparticles for enhanced solar-light driven photocatalyst. SN Applied Sciences, 2020. 2: p. 1-9.</w:t>
      </w:r>
    </w:p>
    <w:p w14:paraId="14A8419D" w14:textId="77777777" w:rsidR="003A1FFC" w:rsidRPr="00942F18" w:rsidRDefault="003A1FFC" w:rsidP="003A1FFC">
      <w:pPr>
        <w:pStyle w:val="EndNoteBibliography"/>
        <w:spacing w:after="0" w:line="360" w:lineRule="auto"/>
        <w:ind w:left="720" w:hanging="720"/>
        <w:rPr>
          <w:rFonts w:ascii="Times New Roman" w:hAnsi="Times New Roman" w:cs="Times New Roman"/>
          <w:sz w:val="24"/>
          <w:szCs w:val="24"/>
        </w:rPr>
      </w:pPr>
      <w:r w:rsidRPr="00942F18">
        <w:rPr>
          <w:rFonts w:ascii="Times New Roman" w:hAnsi="Times New Roman" w:cs="Times New Roman"/>
          <w:sz w:val="24"/>
          <w:szCs w:val="24"/>
        </w:rPr>
        <w:t>2.</w:t>
      </w:r>
      <w:r w:rsidRPr="00942F18">
        <w:rPr>
          <w:rFonts w:ascii="Times New Roman" w:hAnsi="Times New Roman" w:cs="Times New Roman"/>
          <w:sz w:val="24"/>
          <w:szCs w:val="24"/>
        </w:rPr>
        <w:tab/>
        <w:t>Jamil, S. and M. Fasehullah, Effect of temperature on structure, morphology, and optical properties of TiO2 nanoparticles. Mater Innov, 2021. 1(01): p. 22-8.</w:t>
      </w:r>
    </w:p>
    <w:p w14:paraId="48E35868" w14:textId="77777777" w:rsidR="003A1FFC" w:rsidRPr="00942F18" w:rsidRDefault="003A1FFC" w:rsidP="003A1FFC">
      <w:pPr>
        <w:pStyle w:val="EndNoteBibliography"/>
        <w:spacing w:after="0" w:line="360" w:lineRule="auto"/>
        <w:ind w:left="720" w:hanging="720"/>
        <w:rPr>
          <w:rFonts w:ascii="Times New Roman" w:hAnsi="Times New Roman" w:cs="Times New Roman"/>
          <w:sz w:val="24"/>
          <w:szCs w:val="24"/>
        </w:rPr>
      </w:pPr>
      <w:r w:rsidRPr="00942F18">
        <w:rPr>
          <w:rFonts w:ascii="Times New Roman" w:hAnsi="Times New Roman" w:cs="Times New Roman"/>
          <w:sz w:val="24"/>
          <w:szCs w:val="24"/>
        </w:rPr>
        <w:t>3.</w:t>
      </w:r>
      <w:r w:rsidRPr="00942F18">
        <w:rPr>
          <w:rFonts w:ascii="Times New Roman" w:hAnsi="Times New Roman" w:cs="Times New Roman"/>
          <w:sz w:val="24"/>
          <w:szCs w:val="24"/>
        </w:rPr>
        <w:tab/>
        <w:t>Mallick, S., et al., PLA-TiO2 nanocomposites: Thermal, morphological, structural, and humidity sensing properties. Ceramics International, 2018. 44(14): p. 16507-16513.</w:t>
      </w:r>
    </w:p>
    <w:p w14:paraId="74012301" w14:textId="77777777" w:rsidR="003A1FFC" w:rsidRPr="00942F18" w:rsidRDefault="003A1FFC" w:rsidP="003A1FFC">
      <w:pPr>
        <w:pStyle w:val="EndNoteBibliography"/>
        <w:spacing w:after="0" w:line="360" w:lineRule="auto"/>
        <w:ind w:left="720" w:hanging="720"/>
        <w:rPr>
          <w:rFonts w:ascii="Times New Roman" w:hAnsi="Times New Roman" w:cs="Times New Roman"/>
          <w:sz w:val="24"/>
          <w:szCs w:val="24"/>
        </w:rPr>
      </w:pPr>
      <w:r w:rsidRPr="00942F18">
        <w:rPr>
          <w:rFonts w:ascii="Times New Roman" w:hAnsi="Times New Roman" w:cs="Times New Roman"/>
          <w:sz w:val="24"/>
          <w:szCs w:val="24"/>
        </w:rPr>
        <w:t>4.</w:t>
      </w:r>
      <w:r w:rsidRPr="00942F18">
        <w:rPr>
          <w:rFonts w:ascii="Times New Roman" w:hAnsi="Times New Roman" w:cs="Times New Roman"/>
          <w:sz w:val="24"/>
          <w:szCs w:val="24"/>
        </w:rPr>
        <w:tab/>
        <w:t>Tamarani, A., R. Zainul, and I. Dewata. Preparation and characterization of XRD nano Cu-TiO2 using sol-gel method. in Journal of Physics: Conference Series. 2019. IOP Publishing.</w:t>
      </w:r>
    </w:p>
    <w:p w14:paraId="197C5008" w14:textId="77777777" w:rsidR="003A1FFC" w:rsidRPr="00942F18" w:rsidRDefault="003A1FFC" w:rsidP="003A1FFC">
      <w:pPr>
        <w:pStyle w:val="EndNoteBibliography"/>
        <w:spacing w:after="0" w:line="360" w:lineRule="auto"/>
        <w:ind w:left="720" w:hanging="720"/>
        <w:rPr>
          <w:rFonts w:ascii="Times New Roman" w:hAnsi="Times New Roman" w:cs="Times New Roman"/>
          <w:sz w:val="24"/>
          <w:szCs w:val="24"/>
        </w:rPr>
      </w:pPr>
      <w:r w:rsidRPr="00942F18">
        <w:rPr>
          <w:rFonts w:ascii="Times New Roman" w:hAnsi="Times New Roman" w:cs="Times New Roman"/>
          <w:sz w:val="24"/>
          <w:szCs w:val="24"/>
        </w:rPr>
        <w:t>5.</w:t>
      </w:r>
      <w:r w:rsidRPr="00942F18">
        <w:rPr>
          <w:rFonts w:ascii="Times New Roman" w:hAnsi="Times New Roman" w:cs="Times New Roman"/>
          <w:sz w:val="24"/>
          <w:szCs w:val="24"/>
        </w:rPr>
        <w:tab/>
        <w:t>Castillo, B.E., et al., Potential use of chitosan-TiO2 nanocomposites for the electroanalytical detection of imidacloprid. Polymers, 2022. 14(9): p. 1686.</w:t>
      </w:r>
    </w:p>
    <w:p w14:paraId="7889A42F" w14:textId="77777777" w:rsidR="003A1FFC" w:rsidRPr="00942F18" w:rsidRDefault="003A1FFC" w:rsidP="003A1FFC">
      <w:pPr>
        <w:pStyle w:val="EndNoteBibliography"/>
        <w:spacing w:after="0" w:line="360" w:lineRule="auto"/>
        <w:ind w:left="720" w:hanging="720"/>
        <w:rPr>
          <w:rFonts w:ascii="Times New Roman" w:hAnsi="Times New Roman" w:cs="Times New Roman"/>
          <w:sz w:val="24"/>
          <w:szCs w:val="24"/>
        </w:rPr>
      </w:pPr>
      <w:r w:rsidRPr="00942F18">
        <w:rPr>
          <w:rFonts w:ascii="Times New Roman" w:hAnsi="Times New Roman" w:cs="Times New Roman"/>
          <w:sz w:val="24"/>
          <w:szCs w:val="24"/>
        </w:rPr>
        <w:t>6.</w:t>
      </w:r>
      <w:r w:rsidRPr="00942F18">
        <w:rPr>
          <w:rFonts w:ascii="Times New Roman" w:hAnsi="Times New Roman" w:cs="Times New Roman"/>
          <w:sz w:val="24"/>
          <w:szCs w:val="24"/>
        </w:rPr>
        <w:tab/>
        <w:t>Taspika, M., et al., Influence of TiO2/Ag particles on the properties of chitosan film. Advances in Natural Sciences: Nanoscience and Nanotechnology, 2020. 11(1): p. 015017.</w:t>
      </w:r>
    </w:p>
    <w:p w14:paraId="4297CA8E" w14:textId="77777777" w:rsidR="003A1FFC" w:rsidRPr="00942F18" w:rsidRDefault="003A1FFC" w:rsidP="003A1FFC">
      <w:pPr>
        <w:pStyle w:val="EndNoteBibliography"/>
        <w:spacing w:after="0" w:line="360" w:lineRule="auto"/>
        <w:ind w:left="720" w:hanging="720"/>
        <w:rPr>
          <w:rFonts w:ascii="Times New Roman" w:hAnsi="Times New Roman" w:cs="Times New Roman"/>
          <w:sz w:val="24"/>
          <w:szCs w:val="24"/>
        </w:rPr>
      </w:pPr>
      <w:r w:rsidRPr="00942F18">
        <w:rPr>
          <w:rFonts w:ascii="Times New Roman" w:hAnsi="Times New Roman" w:cs="Times New Roman"/>
          <w:sz w:val="24"/>
          <w:szCs w:val="24"/>
        </w:rPr>
        <w:t>7.</w:t>
      </w:r>
      <w:r w:rsidRPr="00942F18">
        <w:rPr>
          <w:rFonts w:ascii="Times New Roman" w:hAnsi="Times New Roman" w:cs="Times New Roman"/>
          <w:sz w:val="24"/>
          <w:szCs w:val="24"/>
        </w:rPr>
        <w:tab/>
        <w:t>El-Desoky, M., et al., Synthesis, structural and electrical properties of PVA/TiO2 nanocomposite films with different TiO2 phases prepared by sol–gel technique. Journal of Materials Science: Materials in Electronics, 2020. 31(20): p. 17574-17584.</w:t>
      </w:r>
    </w:p>
    <w:p w14:paraId="5C27CDBC" w14:textId="77777777" w:rsidR="003A1FFC" w:rsidRPr="00942F18" w:rsidRDefault="003A1FFC" w:rsidP="003A1FFC">
      <w:pPr>
        <w:pStyle w:val="EndNoteBibliography"/>
        <w:spacing w:after="0" w:line="360" w:lineRule="auto"/>
        <w:ind w:left="720" w:hanging="720"/>
        <w:rPr>
          <w:rFonts w:ascii="Times New Roman" w:hAnsi="Times New Roman" w:cs="Times New Roman"/>
          <w:sz w:val="24"/>
          <w:szCs w:val="24"/>
        </w:rPr>
      </w:pPr>
      <w:r w:rsidRPr="00942F18">
        <w:rPr>
          <w:rFonts w:ascii="Times New Roman" w:hAnsi="Times New Roman" w:cs="Times New Roman"/>
          <w:sz w:val="24"/>
          <w:szCs w:val="24"/>
        </w:rPr>
        <w:t>8.</w:t>
      </w:r>
      <w:r w:rsidRPr="00942F18">
        <w:rPr>
          <w:rFonts w:ascii="Times New Roman" w:hAnsi="Times New Roman" w:cs="Times New Roman"/>
          <w:sz w:val="24"/>
          <w:szCs w:val="24"/>
        </w:rPr>
        <w:tab/>
        <w:t>Deyab, M., A.A. Nada, and A. Hamdy, Comparative study on the corrosion and mechanical properties of nano-composite coatings incorporated with TiO2 nano-particles, TiO2 nano-tubes, and ZnO nano-flowers. Progress in Organic Coatings, 2017. 105: p. 245-251.</w:t>
      </w:r>
    </w:p>
    <w:p w14:paraId="3C8DD5CC" w14:textId="77777777" w:rsidR="003A1FFC" w:rsidRPr="00942F18" w:rsidRDefault="003A1FFC" w:rsidP="003A1FFC">
      <w:pPr>
        <w:pStyle w:val="EndNoteBibliography"/>
        <w:spacing w:after="0" w:line="360" w:lineRule="auto"/>
        <w:ind w:left="720" w:hanging="720"/>
        <w:rPr>
          <w:rFonts w:ascii="Times New Roman" w:hAnsi="Times New Roman" w:cs="Times New Roman"/>
          <w:sz w:val="24"/>
          <w:szCs w:val="24"/>
        </w:rPr>
      </w:pPr>
      <w:r w:rsidRPr="00942F18">
        <w:rPr>
          <w:rFonts w:ascii="Times New Roman" w:hAnsi="Times New Roman" w:cs="Times New Roman"/>
          <w:sz w:val="24"/>
          <w:szCs w:val="24"/>
        </w:rPr>
        <w:t>9.</w:t>
      </w:r>
      <w:r w:rsidRPr="00942F18">
        <w:rPr>
          <w:rFonts w:ascii="Times New Roman" w:hAnsi="Times New Roman" w:cs="Times New Roman"/>
          <w:sz w:val="24"/>
          <w:szCs w:val="24"/>
        </w:rPr>
        <w:tab/>
        <w:t>Zhang, B., Y. Luo, and Q. Wang, Development of silver/α-lactalbumin nanocomposites: a new approach to reduce silver toxicity. International journal of antimicrobial agents, 2011. 38(6): p. 502-509.</w:t>
      </w:r>
    </w:p>
    <w:p w14:paraId="1711C63F" w14:textId="2CE0A520" w:rsidR="003A1FFC" w:rsidRPr="00942F18" w:rsidRDefault="003A1FFC" w:rsidP="001D22B3">
      <w:pPr>
        <w:pStyle w:val="EndNoteBibliography"/>
        <w:spacing w:after="0" w:line="360" w:lineRule="auto"/>
        <w:ind w:left="720" w:hanging="720"/>
        <w:rPr>
          <w:rFonts w:ascii="Times New Roman" w:hAnsi="Times New Roman" w:cs="Times New Roman"/>
          <w:sz w:val="24"/>
          <w:szCs w:val="24"/>
          <w:rPrChange w:id="212" w:author="user" w:date="2025-12-21T10:26:00Z" w16du:dateUtc="2025-12-21T06:56:00Z">
            <w:rPr>
              <w:rFonts w:ascii="Times New Roman" w:hAnsi="Times New Roman" w:cs="Times New Roman"/>
              <w:sz w:val="24"/>
              <w:szCs w:val="24"/>
              <w:highlight w:val="yellow"/>
            </w:rPr>
          </w:rPrChange>
        </w:rPr>
      </w:pPr>
      <w:r w:rsidRPr="00942F18">
        <w:rPr>
          <w:rFonts w:ascii="Times New Roman" w:hAnsi="Times New Roman" w:cs="Times New Roman"/>
          <w:sz w:val="24"/>
          <w:szCs w:val="24"/>
          <w:rPrChange w:id="213" w:author="user" w:date="2025-12-21T10:26:00Z" w16du:dateUtc="2025-12-21T06:56:00Z">
            <w:rPr>
              <w:rFonts w:ascii="Times New Roman" w:hAnsi="Times New Roman" w:cs="Times New Roman"/>
              <w:sz w:val="24"/>
              <w:szCs w:val="24"/>
              <w:highlight w:val="yellow"/>
            </w:rPr>
          </w:rPrChange>
        </w:rPr>
        <w:t>10.</w:t>
      </w:r>
      <w:r w:rsidRPr="00942F18">
        <w:rPr>
          <w:rFonts w:ascii="Times New Roman" w:hAnsi="Times New Roman" w:cs="Times New Roman"/>
          <w:sz w:val="24"/>
          <w:szCs w:val="24"/>
          <w:rPrChange w:id="214" w:author="user" w:date="2025-12-21T10:26:00Z" w16du:dateUtc="2025-12-21T06:56:00Z">
            <w:rPr>
              <w:rFonts w:ascii="Times New Roman" w:hAnsi="Times New Roman" w:cs="Times New Roman"/>
              <w:sz w:val="24"/>
              <w:szCs w:val="24"/>
              <w:highlight w:val="yellow"/>
            </w:rPr>
          </w:rPrChange>
        </w:rPr>
        <w:tab/>
      </w:r>
      <w:r w:rsidR="001D22B3" w:rsidRPr="00942F18">
        <w:rPr>
          <w:rFonts w:ascii="Times New Roman" w:hAnsi="Times New Roman" w:cs="Times New Roman"/>
          <w:sz w:val="24"/>
          <w:szCs w:val="24"/>
          <w:rPrChange w:id="215" w:author="user" w:date="2025-12-21T10:26:00Z" w16du:dateUtc="2025-12-21T06:56:00Z">
            <w:rPr>
              <w:rFonts w:ascii="Times New Roman" w:hAnsi="Times New Roman" w:cs="Times New Roman"/>
              <w:sz w:val="24"/>
              <w:szCs w:val="24"/>
              <w:highlight w:val="yellow"/>
            </w:rPr>
          </w:rPrChange>
        </w:rPr>
        <w:t xml:space="preserve"> Li, J., Xie, B., Xia, K., Li, Y., Han, J. and Zhao, C., Enhanced antibacterial activity of silver doped titanium dioxide-chitosan composites under visible light. Materials, 2018. 11(8): p.1403.</w:t>
      </w:r>
    </w:p>
    <w:p w14:paraId="5D89D1BD" w14:textId="412B7545" w:rsidR="003A1FFC" w:rsidRPr="00942F18" w:rsidRDefault="003A1FFC" w:rsidP="00E00AE5">
      <w:pPr>
        <w:pStyle w:val="EndNoteBibliography"/>
        <w:spacing w:after="0" w:line="360" w:lineRule="auto"/>
        <w:ind w:left="720" w:hanging="720"/>
        <w:rPr>
          <w:rFonts w:ascii="Times New Roman" w:hAnsi="Times New Roman" w:cs="Times New Roman"/>
          <w:sz w:val="24"/>
          <w:szCs w:val="24"/>
          <w:rPrChange w:id="216" w:author="user" w:date="2025-12-21T10:26:00Z" w16du:dateUtc="2025-12-21T06:56:00Z">
            <w:rPr>
              <w:rFonts w:ascii="Times New Roman" w:hAnsi="Times New Roman" w:cs="Times New Roman"/>
              <w:sz w:val="24"/>
              <w:szCs w:val="24"/>
              <w:highlight w:val="yellow"/>
            </w:rPr>
          </w:rPrChange>
        </w:rPr>
      </w:pPr>
      <w:r w:rsidRPr="00942F18">
        <w:rPr>
          <w:rFonts w:ascii="Times New Roman" w:hAnsi="Times New Roman" w:cs="Times New Roman"/>
          <w:sz w:val="24"/>
          <w:szCs w:val="24"/>
          <w:rPrChange w:id="217" w:author="user" w:date="2025-12-21T10:26:00Z" w16du:dateUtc="2025-12-21T06:56:00Z">
            <w:rPr>
              <w:rFonts w:ascii="Times New Roman" w:hAnsi="Times New Roman" w:cs="Times New Roman"/>
              <w:sz w:val="24"/>
              <w:szCs w:val="24"/>
              <w:highlight w:val="yellow"/>
            </w:rPr>
          </w:rPrChange>
        </w:rPr>
        <w:t>11.</w:t>
      </w:r>
      <w:r w:rsidRPr="00942F18">
        <w:rPr>
          <w:rFonts w:ascii="Times New Roman" w:hAnsi="Times New Roman" w:cs="Times New Roman"/>
          <w:sz w:val="24"/>
          <w:szCs w:val="24"/>
          <w:rPrChange w:id="218" w:author="user" w:date="2025-12-21T10:26:00Z" w16du:dateUtc="2025-12-21T06:56:00Z">
            <w:rPr>
              <w:rFonts w:ascii="Times New Roman" w:hAnsi="Times New Roman" w:cs="Times New Roman"/>
              <w:sz w:val="24"/>
              <w:szCs w:val="24"/>
              <w:highlight w:val="yellow"/>
            </w:rPr>
          </w:rPrChange>
        </w:rPr>
        <w:tab/>
      </w:r>
      <w:r w:rsidR="00E00AE5" w:rsidRPr="00942F18">
        <w:rPr>
          <w:rFonts w:ascii="Times New Roman" w:hAnsi="Times New Roman" w:cs="Times New Roman"/>
          <w:sz w:val="24"/>
          <w:szCs w:val="24"/>
          <w:rPrChange w:id="219" w:author="user" w:date="2025-12-21T10:26:00Z" w16du:dateUtc="2025-12-21T06:56:00Z">
            <w:rPr>
              <w:rFonts w:ascii="Times New Roman" w:hAnsi="Times New Roman" w:cs="Times New Roman"/>
              <w:sz w:val="24"/>
              <w:szCs w:val="24"/>
              <w:highlight w:val="yellow"/>
            </w:rPr>
          </w:rPrChange>
        </w:rPr>
        <w:t>Dong, Z., Li, R. and Gong, Y., Antibacterial and freshness-preserving mechanisms of chitosan-nano-TiO</w:t>
      </w:r>
      <w:r w:rsidR="00E00AE5" w:rsidRPr="00942F18">
        <w:rPr>
          <w:rFonts w:ascii="Times New Roman" w:hAnsi="Times New Roman" w:cs="Times New Roman"/>
          <w:sz w:val="24"/>
          <w:szCs w:val="24"/>
          <w:vertAlign w:val="subscript"/>
          <w:rPrChange w:id="220" w:author="user" w:date="2025-12-21T10:26:00Z" w16du:dateUtc="2025-12-21T06:56:00Z">
            <w:rPr>
              <w:rFonts w:ascii="Times New Roman" w:hAnsi="Times New Roman" w:cs="Times New Roman"/>
              <w:sz w:val="24"/>
              <w:szCs w:val="24"/>
              <w:highlight w:val="yellow"/>
              <w:vertAlign w:val="subscript"/>
            </w:rPr>
          </w:rPrChange>
        </w:rPr>
        <w:t>2</w:t>
      </w:r>
      <w:r w:rsidR="00E00AE5" w:rsidRPr="00942F18">
        <w:rPr>
          <w:rFonts w:ascii="Times New Roman" w:hAnsi="Times New Roman" w:cs="Times New Roman"/>
          <w:sz w:val="24"/>
          <w:szCs w:val="24"/>
          <w:rPrChange w:id="221" w:author="user" w:date="2025-12-21T10:26:00Z" w16du:dateUtc="2025-12-21T06:56:00Z">
            <w:rPr>
              <w:rFonts w:ascii="Times New Roman" w:hAnsi="Times New Roman" w:cs="Times New Roman"/>
              <w:sz w:val="24"/>
              <w:szCs w:val="24"/>
              <w:highlight w:val="yellow"/>
            </w:rPr>
          </w:rPrChange>
        </w:rPr>
        <w:t xml:space="preserve">-nano-Ag composite materials. Coatings, 2021. 11(8): p.914. </w:t>
      </w:r>
    </w:p>
    <w:p w14:paraId="7020E98E" w14:textId="3B3EBE32" w:rsidR="003A1FFC" w:rsidRPr="00942F18" w:rsidRDefault="003A1FFC" w:rsidP="00E54AB8">
      <w:pPr>
        <w:pStyle w:val="EndNoteBibliography"/>
        <w:spacing w:after="0" w:line="360" w:lineRule="auto"/>
        <w:ind w:left="720" w:hanging="720"/>
        <w:rPr>
          <w:rFonts w:ascii="Times New Roman" w:hAnsi="Times New Roman" w:cs="Times New Roman"/>
          <w:sz w:val="24"/>
          <w:szCs w:val="24"/>
          <w:rPrChange w:id="222" w:author="user" w:date="2025-12-21T10:26:00Z" w16du:dateUtc="2025-12-21T06:56:00Z">
            <w:rPr>
              <w:rFonts w:ascii="Times New Roman" w:hAnsi="Times New Roman" w:cs="Times New Roman"/>
              <w:sz w:val="24"/>
              <w:szCs w:val="24"/>
              <w:highlight w:val="yellow"/>
            </w:rPr>
          </w:rPrChange>
        </w:rPr>
      </w:pPr>
      <w:r w:rsidRPr="00942F18">
        <w:rPr>
          <w:rFonts w:ascii="Times New Roman" w:hAnsi="Times New Roman" w:cs="Times New Roman"/>
          <w:sz w:val="24"/>
          <w:szCs w:val="24"/>
          <w:rPrChange w:id="223" w:author="user" w:date="2025-12-21T10:26:00Z" w16du:dateUtc="2025-12-21T06:56:00Z">
            <w:rPr>
              <w:rFonts w:ascii="Times New Roman" w:hAnsi="Times New Roman" w:cs="Times New Roman"/>
              <w:sz w:val="24"/>
              <w:szCs w:val="24"/>
              <w:highlight w:val="yellow"/>
            </w:rPr>
          </w:rPrChange>
        </w:rPr>
        <w:t>12.</w:t>
      </w:r>
      <w:r w:rsidRPr="00942F18">
        <w:rPr>
          <w:rFonts w:ascii="Times New Roman" w:hAnsi="Times New Roman" w:cs="Times New Roman"/>
          <w:sz w:val="24"/>
          <w:szCs w:val="24"/>
          <w:rPrChange w:id="224" w:author="user" w:date="2025-12-21T10:26:00Z" w16du:dateUtc="2025-12-21T06:56:00Z">
            <w:rPr>
              <w:rFonts w:ascii="Times New Roman" w:hAnsi="Times New Roman" w:cs="Times New Roman"/>
              <w:sz w:val="24"/>
              <w:szCs w:val="24"/>
              <w:highlight w:val="yellow"/>
            </w:rPr>
          </w:rPrChange>
        </w:rPr>
        <w:tab/>
      </w:r>
      <w:r w:rsidR="00E54AB8" w:rsidRPr="00942F18">
        <w:rPr>
          <w:rFonts w:ascii="Times New Roman" w:hAnsi="Times New Roman" w:cs="Times New Roman"/>
          <w:sz w:val="24"/>
          <w:szCs w:val="24"/>
          <w:rPrChange w:id="225" w:author="user" w:date="2025-12-21T10:26:00Z" w16du:dateUtc="2025-12-21T06:56:00Z">
            <w:rPr>
              <w:rFonts w:ascii="Times New Roman" w:hAnsi="Times New Roman" w:cs="Times New Roman"/>
              <w:sz w:val="24"/>
              <w:szCs w:val="24"/>
              <w:highlight w:val="yellow"/>
            </w:rPr>
          </w:rPrChange>
        </w:rPr>
        <w:t>Zafar, N., Uzair, B., Niazi, M.B.K., Samin, G., Bano, A., Jamil, N., Sajjad, S. and Menaa, F., Synthesis and characterization of potent and safe ciprofloxacin-loaded Ag/TiO</w:t>
      </w:r>
      <w:r w:rsidR="00E54AB8" w:rsidRPr="00942F18">
        <w:rPr>
          <w:rFonts w:ascii="Times New Roman" w:hAnsi="Times New Roman" w:cs="Times New Roman"/>
          <w:sz w:val="24"/>
          <w:szCs w:val="24"/>
          <w:vertAlign w:val="subscript"/>
          <w:rPrChange w:id="226" w:author="user" w:date="2025-12-21T10:26:00Z" w16du:dateUtc="2025-12-21T06:56:00Z">
            <w:rPr>
              <w:rFonts w:ascii="Times New Roman" w:hAnsi="Times New Roman" w:cs="Times New Roman"/>
              <w:sz w:val="24"/>
              <w:szCs w:val="24"/>
              <w:highlight w:val="yellow"/>
              <w:vertAlign w:val="subscript"/>
            </w:rPr>
          </w:rPrChange>
        </w:rPr>
        <w:t>2</w:t>
      </w:r>
      <w:r w:rsidR="00E54AB8" w:rsidRPr="00942F18">
        <w:rPr>
          <w:rFonts w:ascii="Times New Roman" w:hAnsi="Times New Roman" w:cs="Times New Roman"/>
          <w:sz w:val="24"/>
          <w:szCs w:val="24"/>
          <w:rPrChange w:id="227" w:author="user" w:date="2025-12-21T10:26:00Z" w16du:dateUtc="2025-12-21T06:56:00Z">
            <w:rPr>
              <w:rFonts w:ascii="Times New Roman" w:hAnsi="Times New Roman" w:cs="Times New Roman"/>
              <w:sz w:val="24"/>
              <w:szCs w:val="24"/>
              <w:highlight w:val="yellow"/>
            </w:rPr>
          </w:rPrChange>
        </w:rPr>
        <w:t xml:space="preserve">/CS nanohybrid against mastitis causing E. coli. Crystals, 2021, 11:p.319. </w:t>
      </w:r>
    </w:p>
    <w:p w14:paraId="3AF64844" w14:textId="71134DBE" w:rsidR="003A1FFC" w:rsidRPr="00942F18" w:rsidRDefault="003A1FFC" w:rsidP="00D62968">
      <w:pPr>
        <w:pStyle w:val="EndNoteBibliography"/>
        <w:spacing w:after="0" w:line="360" w:lineRule="auto"/>
        <w:ind w:left="720" w:hanging="720"/>
        <w:rPr>
          <w:rFonts w:ascii="Times New Roman" w:hAnsi="Times New Roman" w:cs="Times New Roman"/>
          <w:sz w:val="24"/>
          <w:szCs w:val="24"/>
          <w:rPrChange w:id="228" w:author="user" w:date="2025-12-21T10:26:00Z" w16du:dateUtc="2025-12-21T06:56:00Z">
            <w:rPr>
              <w:rFonts w:ascii="Times New Roman" w:hAnsi="Times New Roman" w:cs="Times New Roman"/>
              <w:sz w:val="24"/>
              <w:szCs w:val="24"/>
              <w:highlight w:val="yellow"/>
            </w:rPr>
          </w:rPrChange>
        </w:rPr>
      </w:pPr>
      <w:r w:rsidRPr="00942F18">
        <w:rPr>
          <w:rFonts w:ascii="Times New Roman" w:hAnsi="Times New Roman" w:cs="Times New Roman"/>
          <w:sz w:val="24"/>
          <w:szCs w:val="24"/>
          <w:rPrChange w:id="229" w:author="user" w:date="2025-12-21T10:26:00Z" w16du:dateUtc="2025-12-21T06:56:00Z">
            <w:rPr>
              <w:rFonts w:ascii="Times New Roman" w:hAnsi="Times New Roman" w:cs="Times New Roman"/>
              <w:sz w:val="24"/>
              <w:szCs w:val="24"/>
              <w:highlight w:val="yellow"/>
            </w:rPr>
          </w:rPrChange>
        </w:rPr>
        <w:t>13.</w:t>
      </w:r>
      <w:r w:rsidRPr="00942F18">
        <w:rPr>
          <w:rFonts w:ascii="Times New Roman" w:hAnsi="Times New Roman" w:cs="Times New Roman"/>
          <w:sz w:val="24"/>
          <w:szCs w:val="24"/>
          <w:rPrChange w:id="230" w:author="user" w:date="2025-12-21T10:26:00Z" w16du:dateUtc="2025-12-21T06:56:00Z">
            <w:rPr>
              <w:rFonts w:ascii="Times New Roman" w:hAnsi="Times New Roman" w:cs="Times New Roman"/>
              <w:sz w:val="24"/>
              <w:szCs w:val="24"/>
              <w:highlight w:val="yellow"/>
            </w:rPr>
          </w:rPrChange>
        </w:rPr>
        <w:tab/>
      </w:r>
      <w:r w:rsidR="00D62968" w:rsidRPr="00942F18">
        <w:rPr>
          <w:rFonts w:ascii="Times New Roman" w:hAnsi="Times New Roman" w:cs="Times New Roman"/>
          <w:sz w:val="24"/>
          <w:szCs w:val="24"/>
          <w:rPrChange w:id="231" w:author="user" w:date="2025-12-21T10:26:00Z" w16du:dateUtc="2025-12-21T06:56:00Z">
            <w:rPr>
              <w:rFonts w:ascii="Times New Roman" w:hAnsi="Times New Roman" w:cs="Times New Roman"/>
              <w:sz w:val="24"/>
              <w:szCs w:val="24"/>
              <w:highlight w:val="yellow"/>
            </w:rPr>
          </w:rPrChange>
        </w:rPr>
        <w:t>Abutalib, M.M. and Rajeh, A.J.P.T., Enhanced structural, electrical, mechanical properties and antibacterial activity of Cs/PEO doped mixed nanoparticles (Ag/TiO</w:t>
      </w:r>
      <w:r w:rsidR="00D62968" w:rsidRPr="00942F18">
        <w:rPr>
          <w:rFonts w:ascii="Times New Roman" w:hAnsi="Times New Roman" w:cs="Times New Roman"/>
          <w:sz w:val="24"/>
          <w:szCs w:val="24"/>
          <w:vertAlign w:val="subscript"/>
          <w:rPrChange w:id="232" w:author="user" w:date="2025-12-21T10:26:00Z" w16du:dateUtc="2025-12-21T06:56:00Z">
            <w:rPr>
              <w:rFonts w:ascii="Times New Roman" w:hAnsi="Times New Roman" w:cs="Times New Roman"/>
              <w:sz w:val="24"/>
              <w:szCs w:val="24"/>
              <w:highlight w:val="yellow"/>
              <w:vertAlign w:val="subscript"/>
            </w:rPr>
          </w:rPrChange>
        </w:rPr>
        <w:t>2</w:t>
      </w:r>
      <w:r w:rsidR="00D62968" w:rsidRPr="00942F18">
        <w:rPr>
          <w:rFonts w:ascii="Times New Roman" w:hAnsi="Times New Roman" w:cs="Times New Roman"/>
          <w:sz w:val="24"/>
          <w:szCs w:val="24"/>
          <w:rPrChange w:id="233" w:author="user" w:date="2025-12-21T10:26:00Z" w16du:dateUtc="2025-12-21T06:56:00Z">
            <w:rPr>
              <w:rFonts w:ascii="Times New Roman" w:hAnsi="Times New Roman" w:cs="Times New Roman"/>
              <w:sz w:val="24"/>
              <w:szCs w:val="24"/>
              <w:highlight w:val="yellow"/>
            </w:rPr>
          </w:rPrChange>
        </w:rPr>
        <w:t xml:space="preserve">) for food packaging applications. Polymer Testing, 2021. 93: p.107013. </w:t>
      </w:r>
    </w:p>
    <w:p w14:paraId="6819E0CF" w14:textId="0C9A5A1A" w:rsidR="003A1FFC" w:rsidRPr="00942F18" w:rsidRDefault="003A1FFC" w:rsidP="00E512C9">
      <w:pPr>
        <w:pStyle w:val="EndNoteBibliography"/>
        <w:spacing w:after="0" w:line="360" w:lineRule="auto"/>
        <w:ind w:left="720" w:hanging="720"/>
        <w:rPr>
          <w:rFonts w:ascii="Times New Roman" w:hAnsi="Times New Roman" w:cs="Times New Roman"/>
          <w:sz w:val="24"/>
          <w:szCs w:val="24"/>
          <w:rPrChange w:id="234" w:author="user" w:date="2025-12-21T10:26:00Z" w16du:dateUtc="2025-12-21T06:56:00Z">
            <w:rPr>
              <w:rFonts w:ascii="Times New Roman" w:hAnsi="Times New Roman" w:cs="Times New Roman"/>
              <w:sz w:val="24"/>
              <w:szCs w:val="24"/>
              <w:highlight w:val="yellow"/>
            </w:rPr>
          </w:rPrChange>
        </w:rPr>
      </w:pPr>
      <w:r w:rsidRPr="00942F18">
        <w:rPr>
          <w:rFonts w:ascii="Times New Roman" w:hAnsi="Times New Roman" w:cs="Times New Roman"/>
          <w:sz w:val="24"/>
          <w:szCs w:val="24"/>
          <w:rPrChange w:id="235" w:author="user" w:date="2025-12-21T10:26:00Z" w16du:dateUtc="2025-12-21T06:56:00Z">
            <w:rPr>
              <w:rFonts w:ascii="Times New Roman" w:hAnsi="Times New Roman" w:cs="Times New Roman"/>
              <w:sz w:val="24"/>
              <w:szCs w:val="24"/>
              <w:highlight w:val="yellow"/>
            </w:rPr>
          </w:rPrChange>
        </w:rPr>
        <w:t>14.</w:t>
      </w:r>
      <w:r w:rsidRPr="00942F18">
        <w:rPr>
          <w:rFonts w:ascii="Times New Roman" w:hAnsi="Times New Roman" w:cs="Times New Roman"/>
          <w:sz w:val="24"/>
          <w:szCs w:val="24"/>
          <w:rPrChange w:id="236" w:author="user" w:date="2025-12-21T10:26:00Z" w16du:dateUtc="2025-12-21T06:56:00Z">
            <w:rPr>
              <w:rFonts w:ascii="Times New Roman" w:hAnsi="Times New Roman" w:cs="Times New Roman"/>
              <w:sz w:val="24"/>
              <w:szCs w:val="24"/>
              <w:highlight w:val="yellow"/>
            </w:rPr>
          </w:rPrChange>
        </w:rPr>
        <w:tab/>
      </w:r>
      <w:r w:rsidR="00E512C9" w:rsidRPr="00942F18">
        <w:rPr>
          <w:rFonts w:ascii="Times New Roman" w:hAnsi="Times New Roman" w:cs="Times New Roman"/>
          <w:sz w:val="24"/>
          <w:szCs w:val="24"/>
          <w:rPrChange w:id="237" w:author="user" w:date="2025-12-21T10:26:00Z" w16du:dateUtc="2025-12-21T06:56:00Z">
            <w:rPr>
              <w:rFonts w:ascii="Times New Roman" w:hAnsi="Times New Roman" w:cs="Times New Roman"/>
              <w:sz w:val="24"/>
              <w:szCs w:val="24"/>
              <w:highlight w:val="yellow"/>
            </w:rPr>
          </w:rPrChange>
        </w:rPr>
        <w:t xml:space="preserve">Usman Khan, M., Rehman, W., Bibi, S., Alanazi, M.M., Alanazi, A.S., Rasheed, L., Khan, S., Tariq Gillani, S.U. and Tauqeer, A., Synthesis, characterization, and antimicrobial and nematicidal activities of chitosan-based silver-doped titanium dioxide. ACS omega, 2023. 8: pp.19341-19350. </w:t>
      </w:r>
    </w:p>
    <w:p w14:paraId="79739BCD" w14:textId="60A8BB32" w:rsidR="009E7617" w:rsidRPr="00942F18" w:rsidRDefault="009E7617" w:rsidP="009E7617">
      <w:pPr>
        <w:pStyle w:val="EndNoteBibliography"/>
        <w:spacing w:after="0" w:line="360" w:lineRule="auto"/>
        <w:ind w:left="720" w:hanging="720"/>
        <w:rPr>
          <w:rFonts w:ascii="Times New Roman" w:hAnsi="Times New Roman" w:cs="Times New Roman"/>
          <w:sz w:val="24"/>
          <w:szCs w:val="24"/>
          <w:rPrChange w:id="238" w:author="user" w:date="2025-12-21T10:26:00Z" w16du:dateUtc="2025-12-21T06:56:00Z">
            <w:rPr>
              <w:rFonts w:ascii="Times New Roman" w:hAnsi="Times New Roman" w:cs="Times New Roman"/>
              <w:sz w:val="24"/>
              <w:szCs w:val="24"/>
              <w:highlight w:val="yellow"/>
            </w:rPr>
          </w:rPrChange>
        </w:rPr>
      </w:pPr>
      <w:r w:rsidRPr="00942F18">
        <w:rPr>
          <w:rFonts w:ascii="Times New Roman" w:hAnsi="Times New Roman" w:cs="Times New Roman"/>
          <w:sz w:val="24"/>
          <w:szCs w:val="24"/>
          <w:rPrChange w:id="239" w:author="user" w:date="2025-12-21T10:26:00Z" w16du:dateUtc="2025-12-21T06:56:00Z">
            <w:rPr>
              <w:rFonts w:ascii="Times New Roman" w:hAnsi="Times New Roman" w:cs="Times New Roman"/>
              <w:sz w:val="24"/>
              <w:szCs w:val="24"/>
              <w:highlight w:val="yellow"/>
            </w:rPr>
          </w:rPrChange>
        </w:rPr>
        <w:t>15.</w:t>
      </w:r>
      <w:r w:rsidRPr="00942F18">
        <w:rPr>
          <w:rFonts w:ascii="Times New Roman" w:hAnsi="Times New Roman" w:cs="Times New Roman"/>
          <w:sz w:val="24"/>
          <w:szCs w:val="24"/>
          <w:rPrChange w:id="240" w:author="user" w:date="2025-12-21T10:26:00Z" w16du:dateUtc="2025-12-21T06:56:00Z">
            <w:rPr>
              <w:rFonts w:ascii="Times New Roman" w:hAnsi="Times New Roman" w:cs="Times New Roman"/>
              <w:sz w:val="24"/>
              <w:szCs w:val="24"/>
              <w:highlight w:val="yellow"/>
            </w:rPr>
          </w:rPrChange>
        </w:rPr>
        <w:tab/>
        <w:t>Hoang, T.D., Nguyen, T.C., Doan, T.T., Ngo, T.D., Nguyen, T.Y., Ngo, B.T., Tran, T.T. and Le, T.L., Preparation and photocatalytic and antibacterial properties of polyvinyl alcohol/chitosan/TiO</w:t>
      </w:r>
      <w:r w:rsidRPr="00942F18">
        <w:rPr>
          <w:rFonts w:ascii="Times New Roman" w:hAnsi="Times New Roman" w:cs="Times New Roman"/>
          <w:sz w:val="24"/>
          <w:szCs w:val="24"/>
          <w:vertAlign w:val="subscript"/>
          <w:rPrChange w:id="241" w:author="user" w:date="2025-12-21T10:26:00Z" w16du:dateUtc="2025-12-21T06:56:00Z">
            <w:rPr>
              <w:rFonts w:ascii="Times New Roman" w:hAnsi="Times New Roman" w:cs="Times New Roman"/>
              <w:sz w:val="24"/>
              <w:szCs w:val="24"/>
              <w:highlight w:val="yellow"/>
              <w:vertAlign w:val="subscript"/>
            </w:rPr>
          </w:rPrChange>
        </w:rPr>
        <w:t>2</w:t>
      </w:r>
      <w:r w:rsidRPr="00942F18">
        <w:rPr>
          <w:rFonts w:ascii="Times New Roman" w:hAnsi="Times New Roman" w:cs="Times New Roman"/>
          <w:sz w:val="24"/>
          <w:szCs w:val="24"/>
          <w:rPrChange w:id="242" w:author="user" w:date="2025-12-21T10:26:00Z" w16du:dateUtc="2025-12-21T06:56:00Z">
            <w:rPr>
              <w:rFonts w:ascii="Times New Roman" w:hAnsi="Times New Roman" w:cs="Times New Roman"/>
              <w:sz w:val="24"/>
              <w:szCs w:val="24"/>
              <w:highlight w:val="yellow"/>
            </w:rPr>
          </w:rPrChange>
        </w:rPr>
        <w:t>@Ag electrospun nanofibers. Thin Solid Films, 2024. 797: p.140344.</w:t>
      </w:r>
    </w:p>
    <w:p w14:paraId="6515AD77" w14:textId="7F888B5E" w:rsidR="009E7617" w:rsidRPr="00942F18" w:rsidRDefault="009E7617" w:rsidP="009E7617">
      <w:pPr>
        <w:pStyle w:val="EndNoteBibliography"/>
        <w:spacing w:after="0" w:line="360" w:lineRule="auto"/>
        <w:ind w:left="720" w:hanging="720"/>
        <w:rPr>
          <w:rFonts w:ascii="Times New Roman" w:hAnsi="Times New Roman" w:cs="Times New Roman"/>
          <w:sz w:val="24"/>
          <w:szCs w:val="24"/>
          <w:rPrChange w:id="243" w:author="user" w:date="2025-12-21T10:26:00Z" w16du:dateUtc="2025-12-21T06:56:00Z">
            <w:rPr>
              <w:rFonts w:ascii="Times New Roman" w:hAnsi="Times New Roman" w:cs="Times New Roman"/>
              <w:sz w:val="24"/>
              <w:szCs w:val="24"/>
              <w:highlight w:val="yellow"/>
            </w:rPr>
          </w:rPrChange>
        </w:rPr>
      </w:pPr>
      <w:r w:rsidRPr="00942F18">
        <w:rPr>
          <w:rFonts w:ascii="Times New Roman" w:hAnsi="Times New Roman" w:cs="Times New Roman"/>
          <w:sz w:val="24"/>
          <w:szCs w:val="24"/>
          <w:rPrChange w:id="244" w:author="user" w:date="2025-12-21T10:26:00Z" w16du:dateUtc="2025-12-21T06:56:00Z">
            <w:rPr>
              <w:rFonts w:ascii="Times New Roman" w:hAnsi="Times New Roman" w:cs="Times New Roman"/>
              <w:sz w:val="24"/>
              <w:szCs w:val="24"/>
              <w:highlight w:val="yellow"/>
            </w:rPr>
          </w:rPrChange>
        </w:rPr>
        <w:t>16.</w:t>
      </w:r>
      <w:r w:rsidRPr="00942F18">
        <w:rPr>
          <w:rFonts w:ascii="Times New Roman" w:hAnsi="Times New Roman" w:cs="Times New Roman"/>
          <w:sz w:val="24"/>
          <w:szCs w:val="24"/>
          <w:rPrChange w:id="245" w:author="user" w:date="2025-12-21T10:26:00Z" w16du:dateUtc="2025-12-21T06:56:00Z">
            <w:rPr>
              <w:rFonts w:ascii="Times New Roman" w:hAnsi="Times New Roman" w:cs="Times New Roman"/>
              <w:sz w:val="24"/>
              <w:szCs w:val="24"/>
              <w:highlight w:val="yellow"/>
            </w:rPr>
          </w:rPrChange>
        </w:rPr>
        <w:tab/>
        <w:t>Lin, D., Yang, Y., Wang, J., Yan, W., Wu, Z., Chen, H., Zhang, Q., Wu, D., Qin, W. and Tu, Z., Preparation and characterization of TiO</w:t>
      </w:r>
      <w:r w:rsidRPr="00942F18">
        <w:rPr>
          <w:rFonts w:ascii="Times New Roman" w:hAnsi="Times New Roman" w:cs="Times New Roman"/>
          <w:sz w:val="24"/>
          <w:szCs w:val="24"/>
          <w:vertAlign w:val="subscript"/>
          <w:rPrChange w:id="246" w:author="user" w:date="2025-12-21T10:26:00Z" w16du:dateUtc="2025-12-21T06:56:00Z">
            <w:rPr>
              <w:rFonts w:ascii="Times New Roman" w:hAnsi="Times New Roman" w:cs="Times New Roman"/>
              <w:sz w:val="24"/>
              <w:szCs w:val="24"/>
              <w:highlight w:val="yellow"/>
              <w:vertAlign w:val="subscript"/>
            </w:rPr>
          </w:rPrChange>
        </w:rPr>
        <w:t>2</w:t>
      </w:r>
      <w:r w:rsidRPr="00942F18">
        <w:rPr>
          <w:rFonts w:ascii="Times New Roman" w:hAnsi="Times New Roman" w:cs="Times New Roman"/>
          <w:sz w:val="24"/>
          <w:szCs w:val="24"/>
          <w:rPrChange w:id="247" w:author="user" w:date="2025-12-21T10:26:00Z" w16du:dateUtc="2025-12-21T06:56:00Z">
            <w:rPr>
              <w:rFonts w:ascii="Times New Roman" w:hAnsi="Times New Roman" w:cs="Times New Roman"/>
              <w:sz w:val="24"/>
              <w:szCs w:val="24"/>
              <w:highlight w:val="yellow"/>
            </w:rPr>
          </w:rPrChange>
        </w:rPr>
        <w:t>-Ag loaded fish gelatin-chitosan antibacterial composite film for food packaging. International Journal of Biological Macromolecules, 2020. 154: pp.123-133.</w:t>
      </w:r>
    </w:p>
    <w:p w14:paraId="4D6B6DAC" w14:textId="6824BD7D" w:rsidR="003A1FFC" w:rsidRPr="00942F18" w:rsidRDefault="009E7617" w:rsidP="000530EC">
      <w:pPr>
        <w:pStyle w:val="EndNoteBibliography"/>
        <w:spacing w:after="0" w:line="360" w:lineRule="auto"/>
        <w:ind w:left="720" w:hanging="720"/>
        <w:rPr>
          <w:rFonts w:ascii="Times New Roman" w:hAnsi="Times New Roman" w:cs="Times New Roman"/>
          <w:sz w:val="24"/>
          <w:szCs w:val="24"/>
          <w:rPrChange w:id="248" w:author="user" w:date="2025-12-21T10:26:00Z" w16du:dateUtc="2025-12-21T06:56:00Z">
            <w:rPr>
              <w:rFonts w:ascii="Times New Roman" w:hAnsi="Times New Roman" w:cs="Times New Roman"/>
              <w:sz w:val="24"/>
              <w:szCs w:val="24"/>
              <w:highlight w:val="yellow"/>
            </w:rPr>
          </w:rPrChange>
        </w:rPr>
      </w:pPr>
      <w:r w:rsidRPr="00942F18">
        <w:rPr>
          <w:rFonts w:ascii="Times New Roman" w:hAnsi="Times New Roman" w:cs="Times New Roman"/>
          <w:sz w:val="24"/>
          <w:szCs w:val="24"/>
          <w:rPrChange w:id="249" w:author="user" w:date="2025-12-21T10:26:00Z" w16du:dateUtc="2025-12-21T06:56:00Z">
            <w:rPr>
              <w:rFonts w:ascii="Times New Roman" w:hAnsi="Times New Roman" w:cs="Times New Roman"/>
              <w:sz w:val="24"/>
              <w:szCs w:val="24"/>
              <w:highlight w:val="yellow"/>
            </w:rPr>
          </w:rPrChange>
        </w:rPr>
        <w:t>17</w:t>
      </w:r>
      <w:r w:rsidR="003A1FFC" w:rsidRPr="00942F18">
        <w:rPr>
          <w:rFonts w:ascii="Times New Roman" w:hAnsi="Times New Roman" w:cs="Times New Roman"/>
          <w:sz w:val="24"/>
          <w:szCs w:val="24"/>
          <w:rPrChange w:id="250" w:author="user" w:date="2025-12-21T10:26:00Z" w16du:dateUtc="2025-12-21T06:56:00Z">
            <w:rPr>
              <w:rFonts w:ascii="Times New Roman" w:hAnsi="Times New Roman" w:cs="Times New Roman"/>
              <w:sz w:val="24"/>
              <w:szCs w:val="24"/>
              <w:highlight w:val="yellow"/>
            </w:rPr>
          </w:rPrChange>
        </w:rPr>
        <w:t>.</w:t>
      </w:r>
      <w:r w:rsidR="003A1FFC" w:rsidRPr="00942F18">
        <w:rPr>
          <w:rFonts w:ascii="Times New Roman" w:hAnsi="Times New Roman" w:cs="Times New Roman"/>
          <w:sz w:val="24"/>
          <w:szCs w:val="24"/>
          <w:rPrChange w:id="251" w:author="user" w:date="2025-12-21T10:26:00Z" w16du:dateUtc="2025-12-21T06:56:00Z">
            <w:rPr>
              <w:rFonts w:ascii="Times New Roman" w:hAnsi="Times New Roman" w:cs="Times New Roman"/>
              <w:sz w:val="24"/>
              <w:szCs w:val="24"/>
              <w:highlight w:val="yellow"/>
            </w:rPr>
          </w:rPrChange>
        </w:rPr>
        <w:tab/>
      </w:r>
      <w:r w:rsidR="000530EC" w:rsidRPr="00942F18">
        <w:rPr>
          <w:rFonts w:ascii="Times New Roman" w:hAnsi="Times New Roman" w:cs="Times New Roman"/>
          <w:sz w:val="24"/>
          <w:szCs w:val="24"/>
          <w:rPrChange w:id="252" w:author="user" w:date="2025-12-21T10:26:00Z" w16du:dateUtc="2025-12-21T06:56:00Z">
            <w:rPr>
              <w:rFonts w:ascii="Times New Roman" w:hAnsi="Times New Roman" w:cs="Times New Roman"/>
              <w:sz w:val="24"/>
              <w:szCs w:val="24"/>
              <w:highlight w:val="yellow"/>
            </w:rPr>
          </w:rPrChange>
        </w:rPr>
        <w:t>Rana, A., Parashar, S., Singh, D., Singh, K., Chanda, D., Pal, A., Srivastava, R. and Sharma, S.N., Exploring the dermal safety of green-synthesized Ag–TiO</w:t>
      </w:r>
      <w:r w:rsidR="000530EC" w:rsidRPr="00942F18">
        <w:rPr>
          <w:rFonts w:ascii="Times New Roman" w:hAnsi="Times New Roman" w:cs="Times New Roman"/>
          <w:sz w:val="24"/>
          <w:szCs w:val="24"/>
          <w:vertAlign w:val="subscript"/>
          <w:rPrChange w:id="253" w:author="user" w:date="2025-12-21T10:26:00Z" w16du:dateUtc="2025-12-21T06:56:00Z">
            <w:rPr>
              <w:rFonts w:ascii="Times New Roman" w:hAnsi="Times New Roman" w:cs="Times New Roman"/>
              <w:sz w:val="24"/>
              <w:szCs w:val="24"/>
              <w:highlight w:val="yellow"/>
              <w:vertAlign w:val="subscript"/>
            </w:rPr>
          </w:rPrChange>
        </w:rPr>
        <w:t>2</w:t>
      </w:r>
      <w:r w:rsidR="000530EC" w:rsidRPr="00942F18">
        <w:rPr>
          <w:rFonts w:ascii="Times New Roman" w:hAnsi="Times New Roman" w:cs="Times New Roman"/>
          <w:sz w:val="24"/>
          <w:szCs w:val="24"/>
          <w:rPrChange w:id="254" w:author="user" w:date="2025-12-21T10:26:00Z" w16du:dateUtc="2025-12-21T06:56:00Z">
            <w:rPr>
              <w:rFonts w:ascii="Times New Roman" w:hAnsi="Times New Roman" w:cs="Times New Roman"/>
              <w:sz w:val="24"/>
              <w:szCs w:val="24"/>
              <w:highlight w:val="yellow"/>
            </w:rPr>
          </w:rPrChange>
        </w:rPr>
        <w:t xml:space="preserve"> nanocomposites for topical applications. RSC advances, 2025, 15(12): pp.9320-9334.</w:t>
      </w:r>
      <w:r w:rsidR="000530EC" w:rsidRPr="00942F18" w:rsidDel="000530EC">
        <w:rPr>
          <w:rFonts w:ascii="Times New Roman" w:hAnsi="Times New Roman" w:cs="Times New Roman"/>
          <w:sz w:val="24"/>
          <w:szCs w:val="24"/>
          <w:rPrChange w:id="255" w:author="user" w:date="2025-12-21T10:26:00Z" w16du:dateUtc="2025-12-21T06:56:00Z">
            <w:rPr>
              <w:rFonts w:ascii="Times New Roman" w:hAnsi="Times New Roman" w:cs="Times New Roman"/>
              <w:sz w:val="24"/>
              <w:szCs w:val="24"/>
              <w:highlight w:val="yellow"/>
            </w:rPr>
          </w:rPrChange>
        </w:rPr>
        <w:t xml:space="preserve"> </w:t>
      </w:r>
    </w:p>
    <w:p w14:paraId="1ED2C0EA" w14:textId="0F9E5170" w:rsidR="003A1FFC" w:rsidRPr="00942F18" w:rsidRDefault="009E7617" w:rsidP="000530EC">
      <w:pPr>
        <w:pStyle w:val="EndNoteBibliography"/>
        <w:spacing w:line="360" w:lineRule="auto"/>
        <w:ind w:left="720" w:hanging="720"/>
        <w:rPr>
          <w:rFonts w:ascii="Times New Roman" w:hAnsi="Times New Roman" w:cs="Times New Roman"/>
          <w:sz w:val="24"/>
          <w:szCs w:val="24"/>
        </w:rPr>
      </w:pPr>
      <w:r w:rsidRPr="00942F18">
        <w:rPr>
          <w:rFonts w:ascii="Times New Roman" w:hAnsi="Times New Roman" w:cs="Times New Roman"/>
          <w:sz w:val="24"/>
          <w:szCs w:val="24"/>
          <w:rPrChange w:id="256" w:author="user" w:date="2025-12-21T10:26:00Z" w16du:dateUtc="2025-12-21T06:56:00Z">
            <w:rPr>
              <w:rFonts w:ascii="Times New Roman" w:hAnsi="Times New Roman" w:cs="Times New Roman"/>
              <w:sz w:val="24"/>
              <w:szCs w:val="24"/>
              <w:highlight w:val="yellow"/>
            </w:rPr>
          </w:rPrChange>
        </w:rPr>
        <w:t>18</w:t>
      </w:r>
      <w:r w:rsidR="003A1FFC" w:rsidRPr="00942F18">
        <w:rPr>
          <w:rFonts w:ascii="Times New Roman" w:hAnsi="Times New Roman" w:cs="Times New Roman"/>
          <w:sz w:val="24"/>
          <w:szCs w:val="24"/>
          <w:rPrChange w:id="257" w:author="user" w:date="2025-12-21T10:26:00Z" w16du:dateUtc="2025-12-21T06:56:00Z">
            <w:rPr>
              <w:rFonts w:ascii="Times New Roman" w:hAnsi="Times New Roman" w:cs="Times New Roman"/>
              <w:sz w:val="24"/>
              <w:szCs w:val="24"/>
              <w:highlight w:val="yellow"/>
            </w:rPr>
          </w:rPrChange>
        </w:rPr>
        <w:t>.</w:t>
      </w:r>
      <w:r w:rsidR="003A1FFC" w:rsidRPr="00942F18">
        <w:rPr>
          <w:rFonts w:ascii="Times New Roman" w:hAnsi="Times New Roman" w:cs="Times New Roman"/>
          <w:sz w:val="24"/>
          <w:szCs w:val="24"/>
          <w:rPrChange w:id="258" w:author="user" w:date="2025-12-21T10:26:00Z" w16du:dateUtc="2025-12-21T06:56:00Z">
            <w:rPr>
              <w:rFonts w:ascii="Times New Roman" w:hAnsi="Times New Roman" w:cs="Times New Roman"/>
              <w:sz w:val="24"/>
              <w:szCs w:val="24"/>
              <w:highlight w:val="yellow"/>
            </w:rPr>
          </w:rPrChange>
        </w:rPr>
        <w:tab/>
      </w:r>
      <w:r w:rsidR="000530EC" w:rsidRPr="00942F18">
        <w:rPr>
          <w:rFonts w:ascii="Times New Roman" w:hAnsi="Times New Roman" w:cs="Times New Roman"/>
          <w:sz w:val="24"/>
          <w:szCs w:val="24"/>
          <w:rPrChange w:id="259" w:author="user" w:date="2025-12-21T10:26:00Z" w16du:dateUtc="2025-12-21T06:56:00Z">
            <w:rPr>
              <w:rFonts w:ascii="Times New Roman" w:hAnsi="Times New Roman" w:cs="Times New Roman"/>
              <w:sz w:val="24"/>
              <w:szCs w:val="24"/>
              <w:highlight w:val="yellow"/>
            </w:rPr>
          </w:rPrChange>
        </w:rPr>
        <w:t>Zhang, C., Hua, H., Liu, J., Han, X., Liu, Q., Wei, Z., Shao, C. and Hu, C., Enhanced photocatalytic activity of nanoparticle-aggregated Ag–AgX (X=Cl,Br)@TiO</w:t>
      </w:r>
      <w:r w:rsidR="000530EC" w:rsidRPr="00942F18">
        <w:rPr>
          <w:rFonts w:ascii="Times New Roman" w:hAnsi="Times New Roman" w:cs="Times New Roman"/>
          <w:sz w:val="24"/>
          <w:szCs w:val="24"/>
          <w:vertAlign w:val="subscript"/>
          <w:rPrChange w:id="260" w:author="user" w:date="2025-12-21T10:26:00Z" w16du:dateUtc="2025-12-21T06:56:00Z">
            <w:rPr>
              <w:rFonts w:ascii="Times New Roman" w:hAnsi="Times New Roman" w:cs="Times New Roman"/>
              <w:sz w:val="24"/>
              <w:szCs w:val="24"/>
              <w:highlight w:val="yellow"/>
              <w:vertAlign w:val="subscript"/>
            </w:rPr>
          </w:rPrChange>
        </w:rPr>
        <w:t>2</w:t>
      </w:r>
      <w:r w:rsidR="000530EC" w:rsidRPr="00942F18">
        <w:rPr>
          <w:rFonts w:ascii="Times New Roman" w:hAnsi="Times New Roman" w:cs="Times New Roman"/>
          <w:sz w:val="24"/>
          <w:szCs w:val="24"/>
          <w:rPrChange w:id="261" w:author="user" w:date="2025-12-21T10:26:00Z" w16du:dateUtc="2025-12-21T06:56:00Z">
            <w:rPr>
              <w:rFonts w:ascii="Times New Roman" w:hAnsi="Times New Roman" w:cs="Times New Roman"/>
              <w:sz w:val="24"/>
              <w:szCs w:val="24"/>
              <w:highlight w:val="yellow"/>
            </w:rPr>
          </w:rPrChange>
        </w:rPr>
        <w:t xml:space="preserve"> microspheres under visible light. Nano-Micro Letters, 2017, 9(4): p.49. </w:t>
      </w:r>
    </w:p>
    <w:p w14:paraId="7B0C41BC" w14:textId="2D5B337B" w:rsidR="00FC08E8" w:rsidRPr="00942F18" w:rsidRDefault="00937833" w:rsidP="003A1FFC">
      <w:pPr>
        <w:spacing w:line="360" w:lineRule="auto"/>
        <w:jc w:val="both"/>
        <w:rPr>
          <w:rFonts w:asciiTheme="majorBidi" w:hAnsiTheme="majorBidi" w:cstheme="majorBidi"/>
          <w:sz w:val="28"/>
          <w:szCs w:val="28"/>
        </w:rPr>
      </w:pPr>
      <w:r w:rsidRPr="00942F18">
        <w:rPr>
          <w:rFonts w:ascii="Times New Roman" w:hAnsi="Times New Roman" w:cs="Times New Roman"/>
          <w:sz w:val="24"/>
          <w:szCs w:val="24"/>
        </w:rPr>
        <w:fldChar w:fldCharType="end"/>
      </w:r>
    </w:p>
    <w:sectPr w:rsidR="00FC08E8" w:rsidRPr="00942F18">
      <w:footerReference w:type="default" r:id="rId2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zun Jimat" w:date="2025-11-11T05:08:00Z" w:initials="DJ">
    <w:p w14:paraId="1C864FAC" w14:textId="77777777" w:rsidR="00E6592E" w:rsidRDefault="00E6592E" w:rsidP="00E6592E">
      <w:pPr>
        <w:pStyle w:val="CommentText"/>
      </w:pPr>
      <w:r>
        <w:rPr>
          <w:rStyle w:val="CommentReference"/>
        </w:rPr>
        <w:annotationRef/>
      </w:r>
      <w:r>
        <w:rPr>
          <w:lang w:val="en-MY"/>
        </w:rPr>
        <w:t>Should be one paragraph, and italic the scientific names of all bacteria</w:t>
      </w:r>
    </w:p>
  </w:comment>
  <w:comment w:id="1" w:author="nano" w:date="2025-12-17T15:37:00Z" w:initials="n">
    <w:p w14:paraId="272E524A" w14:textId="4178D4DE" w:rsidR="008E2130" w:rsidRDefault="008E2130">
      <w:pPr>
        <w:pStyle w:val="CommentText"/>
      </w:pPr>
      <w:r>
        <w:rPr>
          <w:rStyle w:val="CommentReference"/>
        </w:rPr>
        <w:annotationRef/>
      </w:r>
      <w:r>
        <w:t>It's done</w:t>
      </w:r>
    </w:p>
  </w:comment>
  <w:comment w:id="2" w:author="nano" w:date="2025-12-17T15:37:00Z" w:initials="n">
    <w:p w14:paraId="0707BC9B" w14:textId="4EDB43D3" w:rsidR="008E2130" w:rsidRDefault="008E2130">
      <w:pPr>
        <w:pStyle w:val="CommentText"/>
      </w:pPr>
      <w:r>
        <w:rPr>
          <w:rStyle w:val="CommentReference"/>
        </w:rPr>
        <w:annotationRef/>
      </w:r>
    </w:p>
  </w:comment>
  <w:comment w:id="56" w:author="Dzun Jimat" w:date="2025-11-11T05:13:00Z" w:initials="DJ">
    <w:p w14:paraId="75912DF2" w14:textId="77777777" w:rsidR="0006138F" w:rsidRDefault="0006138F" w:rsidP="0006138F">
      <w:pPr>
        <w:pStyle w:val="CommentText"/>
      </w:pPr>
      <w:r>
        <w:rPr>
          <w:rStyle w:val="CommentReference"/>
        </w:rPr>
        <w:annotationRef/>
      </w:r>
      <w:r>
        <w:rPr>
          <w:lang w:val="en-MY"/>
        </w:rPr>
        <w:t>Italic words</w:t>
      </w:r>
    </w:p>
  </w:comment>
  <w:comment w:id="57" w:author="nano" w:date="2025-12-17T15:37:00Z" w:initials="n">
    <w:p w14:paraId="4513672A" w14:textId="39843AB0" w:rsidR="008E2130" w:rsidRDefault="008E2130">
      <w:pPr>
        <w:pStyle w:val="CommentText"/>
      </w:pPr>
      <w:r>
        <w:rPr>
          <w:rStyle w:val="CommentReference"/>
        </w:rPr>
        <w:annotationRef/>
      </w:r>
      <w:r>
        <w:t>It's 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864FAC" w15:done="0"/>
  <w15:commentEx w15:paraId="272E524A" w15:paraIdParent="1C864FAC" w15:done="0"/>
  <w15:commentEx w15:paraId="0707BC9B" w15:paraIdParent="1C864FAC" w15:done="0"/>
  <w15:commentEx w15:paraId="75912DF2" w15:done="0"/>
  <w15:commentEx w15:paraId="4513672A" w15:paraIdParent="75912D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CC11AEE" w16cex:dateUtc="2025-11-10T21:08:00Z"/>
  <w16cex:commentExtensible w16cex:durableId="16989E8B" w16cex:dateUtc="2025-12-17T12:07:00Z"/>
  <w16cex:commentExtensible w16cex:durableId="32DCDDB4" w16cex:dateUtc="2025-12-17T12:07:00Z"/>
  <w16cex:commentExtensible w16cex:durableId="294F8AD0" w16cex:dateUtc="2025-11-10T21:13:00Z"/>
  <w16cex:commentExtensible w16cex:durableId="20710901" w16cex:dateUtc="2025-12-17T1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864FAC" w16cid:durableId="5CC11AEE"/>
  <w16cid:commentId w16cid:paraId="272E524A" w16cid:durableId="16989E8B"/>
  <w16cid:commentId w16cid:paraId="0707BC9B" w16cid:durableId="32DCDDB4"/>
  <w16cid:commentId w16cid:paraId="75912DF2" w16cid:durableId="294F8AD0"/>
  <w16cid:commentId w16cid:paraId="4513672A" w16cid:durableId="207109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F26AA" w14:textId="77777777" w:rsidR="008401AA" w:rsidRDefault="008401AA" w:rsidP="005B6962">
      <w:pPr>
        <w:spacing w:after="0" w:line="240" w:lineRule="auto"/>
      </w:pPr>
      <w:r>
        <w:separator/>
      </w:r>
    </w:p>
  </w:endnote>
  <w:endnote w:type="continuationSeparator" w:id="0">
    <w:p w14:paraId="06309703" w14:textId="77777777" w:rsidR="008401AA" w:rsidRDefault="008401AA" w:rsidP="005B6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6884114"/>
      <w:docPartObj>
        <w:docPartGallery w:val="Page Numbers (Bottom of Page)"/>
        <w:docPartUnique/>
      </w:docPartObj>
    </w:sdtPr>
    <w:sdtEndPr>
      <w:rPr>
        <w:noProof/>
      </w:rPr>
    </w:sdtEndPr>
    <w:sdtContent>
      <w:p w14:paraId="39A25982" w14:textId="5CE2037A" w:rsidR="005B6962" w:rsidRDefault="005B6962">
        <w:pPr>
          <w:pStyle w:val="Footer"/>
          <w:jc w:val="center"/>
        </w:pPr>
        <w:r>
          <w:fldChar w:fldCharType="begin"/>
        </w:r>
        <w:r>
          <w:instrText xml:space="preserve"> PAGE   \* MERGEFORMAT </w:instrText>
        </w:r>
        <w:r>
          <w:fldChar w:fldCharType="separate"/>
        </w:r>
        <w:r w:rsidR="004F4273">
          <w:rPr>
            <w:noProof/>
          </w:rPr>
          <w:t>20</w:t>
        </w:r>
        <w:r>
          <w:rPr>
            <w:noProof/>
          </w:rPr>
          <w:fldChar w:fldCharType="end"/>
        </w:r>
      </w:p>
    </w:sdtContent>
  </w:sdt>
  <w:p w14:paraId="32D09A4F" w14:textId="77777777" w:rsidR="005B6962" w:rsidRDefault="005B6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02FF1" w14:textId="77777777" w:rsidR="008401AA" w:rsidRDefault="008401AA" w:rsidP="005B6962">
      <w:pPr>
        <w:spacing w:after="0" w:line="240" w:lineRule="auto"/>
      </w:pPr>
      <w:r>
        <w:separator/>
      </w:r>
    </w:p>
  </w:footnote>
  <w:footnote w:type="continuationSeparator" w:id="0">
    <w:p w14:paraId="47E2B414" w14:textId="77777777" w:rsidR="008401AA" w:rsidRDefault="008401AA" w:rsidP="005B69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F6CC0"/>
    <w:multiLevelType w:val="hybridMultilevel"/>
    <w:tmpl w:val="456E1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65466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zun Jimat">
    <w15:presenceInfo w15:providerId="Windows Live" w15:userId="cdc600dbad2eb0f3"/>
  </w15:person>
  <w15:person w15:author="nano">
    <w15:presenceInfo w15:providerId="None" w15:userId="nano"/>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2rpvpxre02epefzs5vz55uff5a0t5zswap&quot;&gt;My EndNote Library&lt;record-ids&gt;&lt;item&gt;934&lt;/item&gt;&lt;item&gt;935&lt;/item&gt;&lt;item&gt;936&lt;/item&gt;&lt;item&gt;937&lt;/item&gt;&lt;item&gt;938&lt;/item&gt;&lt;item&gt;939&lt;/item&gt;&lt;item&gt;940&lt;/item&gt;&lt;item&gt;941&lt;/item&gt;&lt;item&gt;942&lt;/item&gt;&lt;item&gt;943&lt;/item&gt;&lt;item&gt;944&lt;/item&gt;&lt;item&gt;945&lt;/item&gt;&lt;item&gt;946&lt;/item&gt;&lt;item&gt;947&lt;/item&gt;&lt;item&gt;948&lt;/item&gt;&lt;item&gt;949&lt;/item&gt;&lt;item&gt;950&lt;/item&gt;&lt;item&gt;951&lt;/item&gt;&lt;item&gt;952&lt;/item&gt;&lt;item&gt;953&lt;/item&gt;&lt;item&gt;954&lt;/item&gt;&lt;item&gt;955&lt;/item&gt;&lt;item&gt;956&lt;/item&gt;&lt;item&gt;957&lt;/item&gt;&lt;item&gt;958&lt;/item&gt;&lt;item&gt;959&lt;/item&gt;&lt;item&gt;960&lt;/item&gt;&lt;item&gt;961&lt;/item&gt;&lt;item&gt;962&lt;/item&gt;&lt;item&gt;963&lt;/item&gt;&lt;item&gt;964&lt;/item&gt;&lt;item&gt;965&lt;/item&gt;&lt;/record-ids&gt;&lt;/item&gt;&lt;/Libraries&gt;"/>
  </w:docVars>
  <w:rsids>
    <w:rsidRoot w:val="00A26129"/>
    <w:rsid w:val="00013B7C"/>
    <w:rsid w:val="00016EEB"/>
    <w:rsid w:val="00016FA4"/>
    <w:rsid w:val="00025473"/>
    <w:rsid w:val="00025BA1"/>
    <w:rsid w:val="000375CB"/>
    <w:rsid w:val="00043B2F"/>
    <w:rsid w:val="000530EC"/>
    <w:rsid w:val="0006138F"/>
    <w:rsid w:val="00062858"/>
    <w:rsid w:val="00087291"/>
    <w:rsid w:val="00091BDA"/>
    <w:rsid w:val="000957BA"/>
    <w:rsid w:val="000A127B"/>
    <w:rsid w:val="000D4F59"/>
    <w:rsid w:val="000E0954"/>
    <w:rsid w:val="000E18A5"/>
    <w:rsid w:val="000E623A"/>
    <w:rsid w:val="000F3045"/>
    <w:rsid w:val="000F535E"/>
    <w:rsid w:val="00100D14"/>
    <w:rsid w:val="001119F5"/>
    <w:rsid w:val="001456C7"/>
    <w:rsid w:val="001526B3"/>
    <w:rsid w:val="00160A36"/>
    <w:rsid w:val="00163028"/>
    <w:rsid w:val="00166602"/>
    <w:rsid w:val="00166D3B"/>
    <w:rsid w:val="001744C6"/>
    <w:rsid w:val="0018556F"/>
    <w:rsid w:val="001D22B3"/>
    <w:rsid w:val="001D2411"/>
    <w:rsid w:val="001D565D"/>
    <w:rsid w:val="0022090B"/>
    <w:rsid w:val="002321A6"/>
    <w:rsid w:val="00240157"/>
    <w:rsid w:val="00243BE0"/>
    <w:rsid w:val="00252C09"/>
    <w:rsid w:val="0027643E"/>
    <w:rsid w:val="00277DCC"/>
    <w:rsid w:val="00280D64"/>
    <w:rsid w:val="00281F06"/>
    <w:rsid w:val="0029679E"/>
    <w:rsid w:val="00297BD4"/>
    <w:rsid w:val="002A3ED7"/>
    <w:rsid w:val="002A46FB"/>
    <w:rsid w:val="002A72B0"/>
    <w:rsid w:val="002B79C2"/>
    <w:rsid w:val="002D1F99"/>
    <w:rsid w:val="002D24F4"/>
    <w:rsid w:val="002E02F6"/>
    <w:rsid w:val="002F1AC4"/>
    <w:rsid w:val="00303660"/>
    <w:rsid w:val="003055B0"/>
    <w:rsid w:val="00310EDC"/>
    <w:rsid w:val="00310F01"/>
    <w:rsid w:val="0033595E"/>
    <w:rsid w:val="003379EA"/>
    <w:rsid w:val="003475F7"/>
    <w:rsid w:val="00350462"/>
    <w:rsid w:val="003511E8"/>
    <w:rsid w:val="00357C5C"/>
    <w:rsid w:val="00381F85"/>
    <w:rsid w:val="003905EF"/>
    <w:rsid w:val="00394FEF"/>
    <w:rsid w:val="003A076E"/>
    <w:rsid w:val="003A1447"/>
    <w:rsid w:val="003A1FFC"/>
    <w:rsid w:val="003A757E"/>
    <w:rsid w:val="003B07CD"/>
    <w:rsid w:val="003D4E86"/>
    <w:rsid w:val="003E78D4"/>
    <w:rsid w:val="003F0E78"/>
    <w:rsid w:val="00412809"/>
    <w:rsid w:val="004208A4"/>
    <w:rsid w:val="00443A96"/>
    <w:rsid w:val="00447BD5"/>
    <w:rsid w:val="00457AA1"/>
    <w:rsid w:val="00460559"/>
    <w:rsid w:val="00471285"/>
    <w:rsid w:val="0047595A"/>
    <w:rsid w:val="00484951"/>
    <w:rsid w:val="004B4B20"/>
    <w:rsid w:val="004B597A"/>
    <w:rsid w:val="004C1BBC"/>
    <w:rsid w:val="004C415C"/>
    <w:rsid w:val="004C51C4"/>
    <w:rsid w:val="004C525A"/>
    <w:rsid w:val="004C6BB7"/>
    <w:rsid w:val="004E2F1E"/>
    <w:rsid w:val="004F1957"/>
    <w:rsid w:val="004F4273"/>
    <w:rsid w:val="005120E1"/>
    <w:rsid w:val="00524652"/>
    <w:rsid w:val="0053603D"/>
    <w:rsid w:val="0054157C"/>
    <w:rsid w:val="00564EBC"/>
    <w:rsid w:val="00565CCF"/>
    <w:rsid w:val="00566274"/>
    <w:rsid w:val="00566DAD"/>
    <w:rsid w:val="00575ABF"/>
    <w:rsid w:val="005812B8"/>
    <w:rsid w:val="00585E36"/>
    <w:rsid w:val="005878E1"/>
    <w:rsid w:val="005944AE"/>
    <w:rsid w:val="0059473D"/>
    <w:rsid w:val="005970AA"/>
    <w:rsid w:val="005A60AD"/>
    <w:rsid w:val="005B6962"/>
    <w:rsid w:val="005C0543"/>
    <w:rsid w:val="005C16EE"/>
    <w:rsid w:val="005C5829"/>
    <w:rsid w:val="005C6350"/>
    <w:rsid w:val="005D3619"/>
    <w:rsid w:val="005F0F2F"/>
    <w:rsid w:val="00606073"/>
    <w:rsid w:val="00633823"/>
    <w:rsid w:val="006479E5"/>
    <w:rsid w:val="006519DF"/>
    <w:rsid w:val="00654B20"/>
    <w:rsid w:val="00655FB0"/>
    <w:rsid w:val="00661C8F"/>
    <w:rsid w:val="00696B2E"/>
    <w:rsid w:val="006A29F1"/>
    <w:rsid w:val="006B142A"/>
    <w:rsid w:val="006B2C74"/>
    <w:rsid w:val="006B63A7"/>
    <w:rsid w:val="006C483B"/>
    <w:rsid w:val="006C7B6B"/>
    <w:rsid w:val="006D253F"/>
    <w:rsid w:val="006D5659"/>
    <w:rsid w:val="006E3A6C"/>
    <w:rsid w:val="006F6E0C"/>
    <w:rsid w:val="006F74A9"/>
    <w:rsid w:val="007119F0"/>
    <w:rsid w:val="00716A07"/>
    <w:rsid w:val="007367DC"/>
    <w:rsid w:val="00737625"/>
    <w:rsid w:val="00741459"/>
    <w:rsid w:val="00742BE8"/>
    <w:rsid w:val="00746DAB"/>
    <w:rsid w:val="00747343"/>
    <w:rsid w:val="00747F07"/>
    <w:rsid w:val="00751D0E"/>
    <w:rsid w:val="00753291"/>
    <w:rsid w:val="007550B3"/>
    <w:rsid w:val="007646E3"/>
    <w:rsid w:val="00777CBE"/>
    <w:rsid w:val="00791322"/>
    <w:rsid w:val="00792E42"/>
    <w:rsid w:val="007A1AED"/>
    <w:rsid w:val="007A32E2"/>
    <w:rsid w:val="007B1853"/>
    <w:rsid w:val="007C241A"/>
    <w:rsid w:val="007C4502"/>
    <w:rsid w:val="007C4EE0"/>
    <w:rsid w:val="007D4E9D"/>
    <w:rsid w:val="007D51DF"/>
    <w:rsid w:val="007D5D5A"/>
    <w:rsid w:val="007E2A47"/>
    <w:rsid w:val="007E6FD5"/>
    <w:rsid w:val="008346E9"/>
    <w:rsid w:val="00837A59"/>
    <w:rsid w:val="008401AA"/>
    <w:rsid w:val="00844BB5"/>
    <w:rsid w:val="00846DA6"/>
    <w:rsid w:val="00871160"/>
    <w:rsid w:val="008832B8"/>
    <w:rsid w:val="00894B29"/>
    <w:rsid w:val="008A0AEC"/>
    <w:rsid w:val="008A3C07"/>
    <w:rsid w:val="008A6143"/>
    <w:rsid w:val="008B2020"/>
    <w:rsid w:val="008C5753"/>
    <w:rsid w:val="008D0A91"/>
    <w:rsid w:val="008D2FB7"/>
    <w:rsid w:val="008E2130"/>
    <w:rsid w:val="008E6698"/>
    <w:rsid w:val="008E6AFB"/>
    <w:rsid w:val="008F57DF"/>
    <w:rsid w:val="00905D39"/>
    <w:rsid w:val="00914594"/>
    <w:rsid w:val="009368E3"/>
    <w:rsid w:val="00937763"/>
    <w:rsid w:val="00937833"/>
    <w:rsid w:val="00937C0C"/>
    <w:rsid w:val="009409A9"/>
    <w:rsid w:val="00942F18"/>
    <w:rsid w:val="00946994"/>
    <w:rsid w:val="00947F66"/>
    <w:rsid w:val="009537D6"/>
    <w:rsid w:val="00981411"/>
    <w:rsid w:val="00985CE3"/>
    <w:rsid w:val="00985D09"/>
    <w:rsid w:val="00996C5C"/>
    <w:rsid w:val="009970DD"/>
    <w:rsid w:val="00997C11"/>
    <w:rsid w:val="009C1141"/>
    <w:rsid w:val="009D38C3"/>
    <w:rsid w:val="009D488A"/>
    <w:rsid w:val="009E3CFC"/>
    <w:rsid w:val="009E7617"/>
    <w:rsid w:val="00A05905"/>
    <w:rsid w:val="00A06913"/>
    <w:rsid w:val="00A12D87"/>
    <w:rsid w:val="00A216A1"/>
    <w:rsid w:val="00A24D4F"/>
    <w:rsid w:val="00A26129"/>
    <w:rsid w:val="00A3728C"/>
    <w:rsid w:val="00A54E3D"/>
    <w:rsid w:val="00A76EF3"/>
    <w:rsid w:val="00A862AA"/>
    <w:rsid w:val="00A87EF4"/>
    <w:rsid w:val="00AA6C97"/>
    <w:rsid w:val="00B0233E"/>
    <w:rsid w:val="00B15C17"/>
    <w:rsid w:val="00B15E34"/>
    <w:rsid w:val="00B17995"/>
    <w:rsid w:val="00B22251"/>
    <w:rsid w:val="00B3564E"/>
    <w:rsid w:val="00B37BAB"/>
    <w:rsid w:val="00B46EDD"/>
    <w:rsid w:val="00B5305F"/>
    <w:rsid w:val="00B55531"/>
    <w:rsid w:val="00B569E0"/>
    <w:rsid w:val="00B61FFF"/>
    <w:rsid w:val="00B74063"/>
    <w:rsid w:val="00B76499"/>
    <w:rsid w:val="00B85A75"/>
    <w:rsid w:val="00B87913"/>
    <w:rsid w:val="00B915AF"/>
    <w:rsid w:val="00B92F2F"/>
    <w:rsid w:val="00BA0FF8"/>
    <w:rsid w:val="00BA3BAB"/>
    <w:rsid w:val="00BA6EAF"/>
    <w:rsid w:val="00BD4E02"/>
    <w:rsid w:val="00BE1D3D"/>
    <w:rsid w:val="00BE3CFE"/>
    <w:rsid w:val="00BF5D2B"/>
    <w:rsid w:val="00BF7868"/>
    <w:rsid w:val="00C02CA8"/>
    <w:rsid w:val="00C10B44"/>
    <w:rsid w:val="00C2227B"/>
    <w:rsid w:val="00C41435"/>
    <w:rsid w:val="00C41D6E"/>
    <w:rsid w:val="00C41F85"/>
    <w:rsid w:val="00C54D3A"/>
    <w:rsid w:val="00C81B12"/>
    <w:rsid w:val="00C97ACC"/>
    <w:rsid w:val="00C97DC0"/>
    <w:rsid w:val="00CA1ED4"/>
    <w:rsid w:val="00CB5A9C"/>
    <w:rsid w:val="00CC6DAC"/>
    <w:rsid w:val="00CE3B3A"/>
    <w:rsid w:val="00D05AEB"/>
    <w:rsid w:val="00D10791"/>
    <w:rsid w:val="00D13E07"/>
    <w:rsid w:val="00D44D1D"/>
    <w:rsid w:val="00D540C1"/>
    <w:rsid w:val="00D57130"/>
    <w:rsid w:val="00D62968"/>
    <w:rsid w:val="00D7515E"/>
    <w:rsid w:val="00D92C72"/>
    <w:rsid w:val="00D95995"/>
    <w:rsid w:val="00DD0AD5"/>
    <w:rsid w:val="00DE0610"/>
    <w:rsid w:val="00DE5994"/>
    <w:rsid w:val="00DF450E"/>
    <w:rsid w:val="00DF5AA0"/>
    <w:rsid w:val="00E00AE5"/>
    <w:rsid w:val="00E512C9"/>
    <w:rsid w:val="00E53F73"/>
    <w:rsid w:val="00E54AB8"/>
    <w:rsid w:val="00E57608"/>
    <w:rsid w:val="00E6592E"/>
    <w:rsid w:val="00E6735B"/>
    <w:rsid w:val="00E71023"/>
    <w:rsid w:val="00E77387"/>
    <w:rsid w:val="00E92763"/>
    <w:rsid w:val="00EA08BB"/>
    <w:rsid w:val="00EB2FFB"/>
    <w:rsid w:val="00EB3AE1"/>
    <w:rsid w:val="00EB5616"/>
    <w:rsid w:val="00EC565E"/>
    <w:rsid w:val="00ED18C1"/>
    <w:rsid w:val="00EF3BB5"/>
    <w:rsid w:val="00F06514"/>
    <w:rsid w:val="00F10C6F"/>
    <w:rsid w:val="00F31ABA"/>
    <w:rsid w:val="00F63297"/>
    <w:rsid w:val="00F739DE"/>
    <w:rsid w:val="00F743E7"/>
    <w:rsid w:val="00F77B56"/>
    <w:rsid w:val="00F878E1"/>
    <w:rsid w:val="00F90D66"/>
    <w:rsid w:val="00FC08E8"/>
    <w:rsid w:val="00FC4B65"/>
    <w:rsid w:val="00FD49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2F89"/>
  <w15:chartTrackingRefBased/>
  <w15:docId w15:val="{BFAA376E-0719-46A6-86BB-E0B2BA756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7B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77B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0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E061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F77B5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77B56"/>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F77B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B56"/>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93783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37833"/>
    <w:rPr>
      <w:rFonts w:ascii="Calibri" w:hAnsi="Calibri" w:cs="Calibri"/>
      <w:noProof/>
    </w:rPr>
  </w:style>
  <w:style w:type="paragraph" w:customStyle="1" w:styleId="EndNoteBibliography">
    <w:name w:val="EndNote Bibliography"/>
    <w:basedOn w:val="Normal"/>
    <w:link w:val="EndNoteBibliographyChar"/>
    <w:rsid w:val="00937833"/>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937833"/>
    <w:rPr>
      <w:rFonts w:ascii="Calibri" w:hAnsi="Calibri" w:cs="Calibri"/>
      <w:noProof/>
    </w:rPr>
  </w:style>
  <w:style w:type="paragraph" w:styleId="Header">
    <w:name w:val="header"/>
    <w:basedOn w:val="Normal"/>
    <w:link w:val="HeaderChar"/>
    <w:uiPriority w:val="99"/>
    <w:unhideWhenUsed/>
    <w:rsid w:val="005B69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962"/>
  </w:style>
  <w:style w:type="paragraph" w:styleId="Footer">
    <w:name w:val="footer"/>
    <w:basedOn w:val="Normal"/>
    <w:link w:val="FooterChar"/>
    <w:uiPriority w:val="99"/>
    <w:unhideWhenUsed/>
    <w:rsid w:val="005B69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962"/>
  </w:style>
  <w:style w:type="paragraph" w:styleId="NormalWeb">
    <w:name w:val="Normal (Web)"/>
    <w:basedOn w:val="Normal"/>
    <w:uiPriority w:val="99"/>
    <w:semiHidden/>
    <w:unhideWhenUsed/>
    <w:rsid w:val="00C10B4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12D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D87"/>
    <w:rPr>
      <w:rFonts w:ascii="Segoe UI" w:hAnsi="Segoe UI" w:cs="Segoe UI"/>
      <w:sz w:val="18"/>
      <w:szCs w:val="18"/>
    </w:rPr>
  </w:style>
  <w:style w:type="paragraph" w:styleId="Revision">
    <w:name w:val="Revision"/>
    <w:hidden/>
    <w:uiPriority w:val="99"/>
    <w:semiHidden/>
    <w:rsid w:val="003511E8"/>
    <w:pPr>
      <w:spacing w:after="0" w:line="240" w:lineRule="auto"/>
    </w:pPr>
  </w:style>
  <w:style w:type="character" w:styleId="CommentReference">
    <w:name w:val="annotation reference"/>
    <w:basedOn w:val="DefaultParagraphFont"/>
    <w:uiPriority w:val="99"/>
    <w:semiHidden/>
    <w:unhideWhenUsed/>
    <w:rsid w:val="00E6592E"/>
    <w:rPr>
      <w:sz w:val="16"/>
      <w:szCs w:val="16"/>
    </w:rPr>
  </w:style>
  <w:style w:type="paragraph" w:styleId="CommentText">
    <w:name w:val="annotation text"/>
    <w:basedOn w:val="Normal"/>
    <w:link w:val="CommentTextChar"/>
    <w:uiPriority w:val="99"/>
    <w:unhideWhenUsed/>
    <w:rsid w:val="00E6592E"/>
    <w:pPr>
      <w:spacing w:line="240" w:lineRule="auto"/>
    </w:pPr>
    <w:rPr>
      <w:sz w:val="20"/>
      <w:szCs w:val="20"/>
    </w:rPr>
  </w:style>
  <w:style w:type="character" w:customStyle="1" w:styleId="CommentTextChar">
    <w:name w:val="Comment Text Char"/>
    <w:basedOn w:val="DefaultParagraphFont"/>
    <w:link w:val="CommentText"/>
    <w:uiPriority w:val="99"/>
    <w:rsid w:val="00E6592E"/>
    <w:rPr>
      <w:sz w:val="20"/>
      <w:szCs w:val="20"/>
    </w:rPr>
  </w:style>
  <w:style w:type="paragraph" w:styleId="CommentSubject">
    <w:name w:val="annotation subject"/>
    <w:basedOn w:val="CommentText"/>
    <w:next w:val="CommentText"/>
    <w:link w:val="CommentSubjectChar"/>
    <w:uiPriority w:val="99"/>
    <w:semiHidden/>
    <w:unhideWhenUsed/>
    <w:rsid w:val="00E6592E"/>
    <w:rPr>
      <w:b/>
      <w:bCs/>
    </w:rPr>
  </w:style>
  <w:style w:type="character" w:customStyle="1" w:styleId="CommentSubjectChar">
    <w:name w:val="Comment Subject Char"/>
    <w:basedOn w:val="CommentTextChar"/>
    <w:link w:val="CommentSubject"/>
    <w:uiPriority w:val="99"/>
    <w:semiHidden/>
    <w:rsid w:val="00E659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53207">
      <w:bodyDiv w:val="1"/>
      <w:marLeft w:val="0"/>
      <w:marRight w:val="0"/>
      <w:marTop w:val="0"/>
      <w:marBottom w:val="0"/>
      <w:divBdr>
        <w:top w:val="none" w:sz="0" w:space="0" w:color="auto"/>
        <w:left w:val="none" w:sz="0" w:space="0" w:color="auto"/>
        <w:bottom w:val="none" w:sz="0" w:space="0" w:color="auto"/>
        <w:right w:val="none" w:sz="0" w:space="0" w:color="auto"/>
      </w:divBdr>
    </w:div>
    <w:div w:id="130707924">
      <w:bodyDiv w:val="1"/>
      <w:marLeft w:val="0"/>
      <w:marRight w:val="0"/>
      <w:marTop w:val="0"/>
      <w:marBottom w:val="0"/>
      <w:divBdr>
        <w:top w:val="none" w:sz="0" w:space="0" w:color="auto"/>
        <w:left w:val="none" w:sz="0" w:space="0" w:color="auto"/>
        <w:bottom w:val="none" w:sz="0" w:space="0" w:color="auto"/>
        <w:right w:val="none" w:sz="0" w:space="0" w:color="auto"/>
      </w:divBdr>
    </w:div>
    <w:div w:id="510291683">
      <w:bodyDiv w:val="1"/>
      <w:marLeft w:val="0"/>
      <w:marRight w:val="0"/>
      <w:marTop w:val="0"/>
      <w:marBottom w:val="0"/>
      <w:divBdr>
        <w:top w:val="none" w:sz="0" w:space="0" w:color="auto"/>
        <w:left w:val="none" w:sz="0" w:space="0" w:color="auto"/>
        <w:bottom w:val="none" w:sz="0" w:space="0" w:color="auto"/>
        <w:right w:val="none" w:sz="0" w:space="0" w:color="auto"/>
      </w:divBdr>
    </w:div>
    <w:div w:id="709962326">
      <w:bodyDiv w:val="1"/>
      <w:marLeft w:val="0"/>
      <w:marRight w:val="0"/>
      <w:marTop w:val="0"/>
      <w:marBottom w:val="0"/>
      <w:divBdr>
        <w:top w:val="none" w:sz="0" w:space="0" w:color="auto"/>
        <w:left w:val="none" w:sz="0" w:space="0" w:color="auto"/>
        <w:bottom w:val="none" w:sz="0" w:space="0" w:color="auto"/>
        <w:right w:val="none" w:sz="0" w:space="0" w:color="auto"/>
      </w:divBdr>
    </w:div>
    <w:div w:id="833839709">
      <w:bodyDiv w:val="1"/>
      <w:marLeft w:val="0"/>
      <w:marRight w:val="0"/>
      <w:marTop w:val="0"/>
      <w:marBottom w:val="0"/>
      <w:divBdr>
        <w:top w:val="none" w:sz="0" w:space="0" w:color="auto"/>
        <w:left w:val="none" w:sz="0" w:space="0" w:color="auto"/>
        <w:bottom w:val="none" w:sz="0" w:space="0" w:color="auto"/>
        <w:right w:val="none" w:sz="0" w:space="0" w:color="auto"/>
      </w:divBdr>
    </w:div>
    <w:div w:id="860780946">
      <w:bodyDiv w:val="1"/>
      <w:marLeft w:val="0"/>
      <w:marRight w:val="0"/>
      <w:marTop w:val="0"/>
      <w:marBottom w:val="0"/>
      <w:divBdr>
        <w:top w:val="none" w:sz="0" w:space="0" w:color="auto"/>
        <w:left w:val="none" w:sz="0" w:space="0" w:color="auto"/>
        <w:bottom w:val="none" w:sz="0" w:space="0" w:color="auto"/>
        <w:right w:val="none" w:sz="0" w:space="0" w:color="auto"/>
      </w:divBdr>
    </w:div>
    <w:div w:id="938829152">
      <w:bodyDiv w:val="1"/>
      <w:marLeft w:val="0"/>
      <w:marRight w:val="0"/>
      <w:marTop w:val="0"/>
      <w:marBottom w:val="0"/>
      <w:divBdr>
        <w:top w:val="none" w:sz="0" w:space="0" w:color="auto"/>
        <w:left w:val="none" w:sz="0" w:space="0" w:color="auto"/>
        <w:bottom w:val="none" w:sz="0" w:space="0" w:color="auto"/>
        <w:right w:val="none" w:sz="0" w:space="0" w:color="auto"/>
      </w:divBdr>
    </w:div>
    <w:div w:id="1030912595">
      <w:bodyDiv w:val="1"/>
      <w:marLeft w:val="0"/>
      <w:marRight w:val="0"/>
      <w:marTop w:val="0"/>
      <w:marBottom w:val="0"/>
      <w:divBdr>
        <w:top w:val="none" w:sz="0" w:space="0" w:color="auto"/>
        <w:left w:val="none" w:sz="0" w:space="0" w:color="auto"/>
        <w:bottom w:val="none" w:sz="0" w:space="0" w:color="auto"/>
        <w:right w:val="none" w:sz="0" w:space="0" w:color="auto"/>
      </w:divBdr>
    </w:div>
    <w:div w:id="1075780994">
      <w:bodyDiv w:val="1"/>
      <w:marLeft w:val="0"/>
      <w:marRight w:val="0"/>
      <w:marTop w:val="0"/>
      <w:marBottom w:val="0"/>
      <w:divBdr>
        <w:top w:val="none" w:sz="0" w:space="0" w:color="auto"/>
        <w:left w:val="none" w:sz="0" w:space="0" w:color="auto"/>
        <w:bottom w:val="none" w:sz="0" w:space="0" w:color="auto"/>
        <w:right w:val="none" w:sz="0" w:space="0" w:color="auto"/>
      </w:divBdr>
    </w:div>
    <w:div w:id="1414233948">
      <w:bodyDiv w:val="1"/>
      <w:marLeft w:val="0"/>
      <w:marRight w:val="0"/>
      <w:marTop w:val="0"/>
      <w:marBottom w:val="0"/>
      <w:divBdr>
        <w:top w:val="none" w:sz="0" w:space="0" w:color="auto"/>
        <w:left w:val="none" w:sz="0" w:space="0" w:color="auto"/>
        <w:bottom w:val="none" w:sz="0" w:space="0" w:color="auto"/>
        <w:right w:val="none" w:sz="0" w:space="0" w:color="auto"/>
      </w:divBdr>
      <w:divsChild>
        <w:div w:id="644049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comments" Target="comments.xml"/><Relationship Id="rId12" Type="http://schemas.openxmlformats.org/officeDocument/2006/relationships/image" Target="media/image2.tiff"/><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24" Type="http://schemas.microsoft.com/office/2007/relationships/hdphoto" Target="media/hdphoto6.wdp"/><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6.png"/><Relationship Id="rId4" Type="http://schemas.openxmlformats.org/officeDocument/2006/relationships/webSettings" Target="webSettings.xml"/><Relationship Id="rId9" Type="http://schemas.microsoft.com/office/2016/09/relationships/commentsIds" Target="commentsIds.xml"/><Relationship Id="rId14" Type="http://schemas.microsoft.com/office/2007/relationships/hdphoto" Target="media/hdphoto1.wdp"/><Relationship Id="rId22" Type="http://schemas.microsoft.com/office/2007/relationships/hdphoto" Target="media/hdphoto5.wdp"/><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7180</Words>
  <Characters>40927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Behrooz</dc:creator>
  <cp:keywords/>
  <dc:description/>
  <cp:lastModifiedBy>user</cp:lastModifiedBy>
  <cp:revision>2</cp:revision>
  <dcterms:created xsi:type="dcterms:W3CDTF">2025-12-21T06:57:00Z</dcterms:created>
  <dcterms:modified xsi:type="dcterms:W3CDTF">2025-12-21T06:57:00Z</dcterms:modified>
</cp:coreProperties>
</file>